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6D66E" w14:textId="77777777" w:rsidR="001639FF" w:rsidRPr="00665AB1" w:rsidRDefault="00D51CB8">
      <w:pPr>
        <w:spacing w:line="360" w:lineRule="auto"/>
        <w:jc w:val="center"/>
        <w:outlineLvl w:val="0"/>
        <w:rPr>
          <w:rFonts w:ascii="Times New Roman" w:hAnsi="Times New Roman"/>
          <w:b/>
          <w:bCs/>
          <w:sz w:val="44"/>
        </w:rPr>
      </w:pPr>
      <w:r w:rsidRPr="00665AB1">
        <w:rPr>
          <w:rFonts w:ascii="Times New Roman" w:hAnsi="Times New Roman"/>
          <w:b/>
          <w:bCs/>
          <w:noProof/>
          <w:sz w:val="28"/>
        </w:rPr>
        <w:drawing>
          <wp:inline distT="0" distB="0" distL="0" distR="0" wp14:anchorId="410C2D3F" wp14:editId="0B30AC32">
            <wp:extent cx="790575" cy="685800"/>
            <wp:effectExtent l="0" t="0" r="9525" b="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noChangeArrowheads="1"/>
                    </pic:cNvPicPr>
                  </pic:nvPicPr>
                  <pic:blipFill>
                    <a:blip r:embed="rId7">
                      <a:extLst>
                        <a:ext uri="{28A0092B-C50C-407E-A947-70E740481C1C}">
                          <a14:useLocalDpi xmlns:a14="http://schemas.microsoft.com/office/drawing/2010/main" val="0"/>
                        </a:ext>
                      </a:extLst>
                    </a:blip>
                    <a:srcRect r="66667"/>
                    <a:stretch>
                      <a:fillRect/>
                    </a:stretch>
                  </pic:blipFill>
                  <pic:spPr>
                    <a:xfrm>
                      <a:off x="0" y="0"/>
                      <a:ext cx="790575" cy="685800"/>
                    </a:xfrm>
                    <a:prstGeom prst="rect">
                      <a:avLst/>
                    </a:prstGeom>
                    <a:noFill/>
                    <a:ln>
                      <a:noFill/>
                    </a:ln>
                  </pic:spPr>
                </pic:pic>
              </a:graphicData>
            </a:graphic>
          </wp:inline>
        </w:drawing>
      </w:r>
      <w:r w:rsidRPr="00665AB1">
        <w:rPr>
          <w:rFonts w:ascii="Times New Roman" w:hAnsi="Times New Roman"/>
          <w:b/>
          <w:bCs/>
          <w:sz w:val="28"/>
        </w:rPr>
        <w:t xml:space="preserve">    </w:t>
      </w:r>
      <w:r w:rsidRPr="00665AB1">
        <w:rPr>
          <w:rFonts w:ascii="Times New Roman" w:hAnsi="Times New Roman"/>
          <w:b/>
          <w:bCs/>
          <w:sz w:val="44"/>
        </w:rPr>
        <w:t>丽</w:t>
      </w:r>
      <w:r w:rsidRPr="00665AB1">
        <w:rPr>
          <w:rFonts w:ascii="Times New Roman" w:hAnsi="Times New Roman"/>
          <w:b/>
          <w:bCs/>
          <w:sz w:val="44"/>
        </w:rPr>
        <w:t xml:space="preserve"> </w:t>
      </w:r>
      <w:r w:rsidRPr="00665AB1">
        <w:rPr>
          <w:rFonts w:ascii="Times New Roman" w:hAnsi="Times New Roman"/>
          <w:b/>
          <w:bCs/>
          <w:sz w:val="44"/>
        </w:rPr>
        <w:t>水</w:t>
      </w:r>
      <w:r w:rsidRPr="00665AB1">
        <w:rPr>
          <w:rFonts w:ascii="Times New Roman" w:hAnsi="Times New Roman"/>
          <w:b/>
          <w:bCs/>
          <w:sz w:val="44"/>
        </w:rPr>
        <w:t xml:space="preserve"> </w:t>
      </w:r>
      <w:r w:rsidRPr="00665AB1">
        <w:rPr>
          <w:rFonts w:ascii="Times New Roman" w:hAnsi="Times New Roman"/>
          <w:b/>
          <w:bCs/>
          <w:sz w:val="44"/>
        </w:rPr>
        <w:t>学</w:t>
      </w:r>
      <w:r w:rsidRPr="00665AB1">
        <w:rPr>
          <w:rFonts w:ascii="Times New Roman" w:hAnsi="Times New Roman"/>
          <w:b/>
          <w:bCs/>
          <w:sz w:val="44"/>
        </w:rPr>
        <w:t xml:space="preserve"> </w:t>
      </w:r>
      <w:r w:rsidRPr="00665AB1">
        <w:rPr>
          <w:rFonts w:ascii="Times New Roman" w:hAnsi="Times New Roman"/>
          <w:b/>
          <w:bCs/>
          <w:sz w:val="44"/>
        </w:rPr>
        <w:t>院</w:t>
      </w:r>
    </w:p>
    <w:p w14:paraId="572D021E" w14:textId="77777777" w:rsidR="001639FF" w:rsidRPr="00665AB1" w:rsidRDefault="00D51CB8">
      <w:pPr>
        <w:spacing w:line="360" w:lineRule="auto"/>
        <w:jc w:val="center"/>
        <w:rPr>
          <w:rFonts w:ascii="Times New Roman" w:hAnsi="Times New Roman"/>
          <w:b/>
          <w:bCs/>
          <w:sz w:val="28"/>
        </w:rPr>
      </w:pPr>
      <w:r w:rsidRPr="00665AB1">
        <w:rPr>
          <w:rFonts w:ascii="Times New Roman" w:hAnsi="Times New Roman"/>
          <w:b/>
          <w:bCs/>
          <w:sz w:val="28"/>
        </w:rPr>
        <w:t>2024</w:t>
      </w:r>
      <w:r w:rsidRPr="00665AB1">
        <w:rPr>
          <w:rFonts w:ascii="Times New Roman" w:hAnsi="Times New Roman"/>
          <w:b/>
          <w:bCs/>
          <w:sz w:val="28"/>
        </w:rPr>
        <w:t>年硕士学位研究生招生考试业务课考试大纲</w:t>
      </w:r>
    </w:p>
    <w:p w14:paraId="74B70FAA" w14:textId="77777777" w:rsidR="001639FF" w:rsidRPr="00665AB1" w:rsidRDefault="00D51CB8">
      <w:pPr>
        <w:spacing w:line="360" w:lineRule="auto"/>
        <w:rPr>
          <w:rFonts w:ascii="Times New Roman" w:hAnsi="Times New Roman"/>
          <w:b/>
          <w:bCs/>
          <w:u w:val="single"/>
        </w:rPr>
      </w:pPr>
      <w:r w:rsidRPr="00665AB1">
        <w:rPr>
          <w:rFonts w:ascii="Times New Roman" w:hAnsi="Times New Roman"/>
          <w:sz w:val="28"/>
          <w:u w:val="single"/>
        </w:rPr>
        <w:t xml:space="preserve">           </w:t>
      </w:r>
      <w:r w:rsidRPr="00665AB1">
        <w:rPr>
          <w:rFonts w:ascii="Times New Roman" w:hAnsi="Times New Roman"/>
          <w:b/>
          <w:bCs/>
          <w:sz w:val="28"/>
          <w:u w:val="single"/>
        </w:rPr>
        <w:t>考试科目：植物营养学</w:t>
      </w:r>
      <w:r w:rsidRPr="00665AB1">
        <w:rPr>
          <w:rFonts w:ascii="Times New Roman" w:hAnsi="Times New Roman"/>
          <w:b/>
          <w:bCs/>
          <w:sz w:val="28"/>
          <w:u w:val="single"/>
        </w:rPr>
        <w:t xml:space="preserve">                   </w:t>
      </w:r>
      <w:r w:rsidRPr="00665AB1">
        <w:rPr>
          <w:rFonts w:ascii="Times New Roman" w:hAnsi="Times New Roman"/>
          <w:b/>
          <w:bCs/>
          <w:sz w:val="28"/>
          <w:u w:val="single"/>
        </w:rPr>
        <w:t>代码：</w:t>
      </w:r>
      <w:r w:rsidRPr="00665AB1">
        <w:rPr>
          <w:rFonts w:ascii="Times New Roman" w:hAnsi="Times New Roman"/>
          <w:b/>
          <w:bCs/>
          <w:sz w:val="28"/>
          <w:u w:val="single"/>
        </w:rPr>
        <w:t xml:space="preserve">814        </w:t>
      </w:r>
      <w:r w:rsidRPr="00665AB1">
        <w:rPr>
          <w:rFonts w:ascii="Times New Roman" w:hAnsi="Times New Roman"/>
          <w:b/>
          <w:bCs/>
          <w:u w:val="single"/>
        </w:rPr>
        <w:t xml:space="preserve">   </w:t>
      </w:r>
    </w:p>
    <w:p w14:paraId="2DE0D3A3" w14:textId="77777777" w:rsidR="001639FF" w:rsidRPr="00665AB1" w:rsidRDefault="00D51CB8">
      <w:pPr>
        <w:pStyle w:val="10"/>
        <w:adjustRightInd w:val="0"/>
        <w:snapToGrid w:val="0"/>
        <w:spacing w:beforeLines="100" w:before="312" w:after="0" w:line="360" w:lineRule="auto"/>
        <w:ind w:firstLineChars="200" w:firstLine="480"/>
        <w:rPr>
          <w:b w:val="0"/>
          <w:lang w:bidi="ar"/>
        </w:rPr>
      </w:pPr>
      <w:r w:rsidRPr="00665AB1">
        <w:rPr>
          <w:b w:val="0"/>
          <w:lang w:bidi="ar"/>
        </w:rPr>
        <w:t>一、基本要求</w:t>
      </w:r>
    </w:p>
    <w:p w14:paraId="2523D6D4" w14:textId="77777777" w:rsidR="001639FF" w:rsidRPr="00665AB1" w:rsidRDefault="00D51CB8">
      <w:pPr>
        <w:widowControl/>
        <w:adjustRightInd w:val="0"/>
        <w:snapToGrid w:val="0"/>
        <w:spacing w:line="360" w:lineRule="auto"/>
        <w:ind w:firstLineChars="200" w:firstLine="420"/>
        <w:rPr>
          <w:rFonts w:ascii="Times New Roman" w:hAnsi="Times New Roman"/>
        </w:rPr>
      </w:pPr>
      <w:r w:rsidRPr="00665AB1">
        <w:rPr>
          <w:rFonts w:ascii="Times New Roman" w:hAnsi="Times New Roman"/>
        </w:rPr>
        <w:t>主要目的是测试考生对植物营养学内容的掌握程度和应用相关知识解决问题的能力。要求考生对植物营养学的基本概念和原理有较深入的理解，能够系统地掌握植物必需营养元素和有益营养元素的种类、性质与作用，植物吸收矿质营养原理及环境对植物养分吸收、转化的影响，矿质营养与植物生长、产量和品质的关系。</w:t>
      </w:r>
    </w:p>
    <w:p w14:paraId="6AF548D9" w14:textId="039B9A0B" w:rsidR="001639FF" w:rsidRPr="00665AB1" w:rsidRDefault="00D51CB8">
      <w:pPr>
        <w:pStyle w:val="10"/>
        <w:adjustRightInd w:val="0"/>
        <w:snapToGrid w:val="0"/>
        <w:spacing w:before="0" w:after="0" w:line="360" w:lineRule="auto"/>
        <w:ind w:firstLineChars="200" w:firstLine="480"/>
        <w:rPr>
          <w:b w:val="0"/>
          <w:lang w:bidi="ar"/>
        </w:rPr>
      </w:pPr>
      <w:r w:rsidRPr="00665AB1">
        <w:rPr>
          <w:b w:val="0"/>
          <w:lang w:bidi="ar"/>
        </w:rPr>
        <w:t>二、</w:t>
      </w:r>
      <w:r w:rsidR="00E62C6D" w:rsidRPr="00665AB1">
        <w:rPr>
          <w:b w:val="0"/>
          <w:lang w:bidi="ar"/>
        </w:rPr>
        <w:t>考试形式、时间和</w:t>
      </w:r>
      <w:r w:rsidR="00BC46C5" w:rsidRPr="00665AB1">
        <w:rPr>
          <w:b w:val="0"/>
          <w:lang w:bidi="ar"/>
        </w:rPr>
        <w:t>试卷</w:t>
      </w:r>
      <w:r w:rsidR="00E62C6D" w:rsidRPr="00665AB1">
        <w:rPr>
          <w:b w:val="0"/>
          <w:lang w:bidi="ar"/>
        </w:rPr>
        <w:t>结构</w:t>
      </w:r>
    </w:p>
    <w:p w14:paraId="5EF891C2" w14:textId="22C09596" w:rsidR="001639FF" w:rsidRPr="00665AB1" w:rsidRDefault="00AA41DB" w:rsidP="00BC46C5">
      <w:pPr>
        <w:widowControl/>
        <w:adjustRightInd w:val="0"/>
        <w:snapToGrid w:val="0"/>
        <w:spacing w:line="360" w:lineRule="auto"/>
        <w:ind w:leftChars="200" w:left="420" w:firstLineChars="200" w:firstLine="420"/>
        <w:rPr>
          <w:rFonts w:ascii="Times New Roman" w:hAnsi="Times New Roman"/>
          <w:kern w:val="0"/>
          <w:szCs w:val="21"/>
          <w:lang w:bidi="ar"/>
        </w:rPr>
      </w:pPr>
      <w:r w:rsidRPr="00665AB1">
        <w:rPr>
          <w:rFonts w:ascii="Times New Roman" w:hAnsi="Times New Roman"/>
          <w:kern w:val="0"/>
          <w:szCs w:val="21"/>
          <w:lang w:bidi="ar"/>
        </w:rPr>
        <w:t>1.</w:t>
      </w:r>
      <w:r w:rsidR="005F4BCF">
        <w:rPr>
          <w:rFonts w:ascii="Times New Roman" w:hAnsi="Times New Roman"/>
          <w:kern w:val="0"/>
          <w:szCs w:val="21"/>
          <w:lang w:bidi="ar"/>
        </w:rPr>
        <w:t xml:space="preserve"> </w:t>
      </w:r>
      <w:r w:rsidR="00CE5EC9" w:rsidRPr="00665AB1">
        <w:rPr>
          <w:rFonts w:ascii="Times New Roman" w:hAnsi="Times New Roman"/>
          <w:kern w:val="0"/>
          <w:szCs w:val="21"/>
          <w:lang w:bidi="ar"/>
        </w:rPr>
        <w:t>考试</w:t>
      </w:r>
      <w:r w:rsidR="00BC46C5" w:rsidRPr="00665AB1">
        <w:rPr>
          <w:rFonts w:ascii="Times New Roman" w:hAnsi="Times New Roman"/>
          <w:kern w:val="0"/>
          <w:szCs w:val="21"/>
          <w:lang w:bidi="ar"/>
        </w:rPr>
        <w:t>形式</w:t>
      </w:r>
      <w:r w:rsidR="00CE5EC9" w:rsidRPr="00665AB1">
        <w:rPr>
          <w:rFonts w:ascii="Times New Roman" w:hAnsi="Times New Roman"/>
          <w:kern w:val="0"/>
          <w:szCs w:val="21"/>
          <w:lang w:bidi="ar"/>
        </w:rPr>
        <w:t>、时间：</w:t>
      </w:r>
      <w:r w:rsidRPr="00665AB1">
        <w:rPr>
          <w:rFonts w:ascii="Times New Roman" w:hAnsi="Times New Roman"/>
          <w:kern w:val="0"/>
          <w:szCs w:val="21"/>
          <w:lang w:bidi="ar"/>
        </w:rPr>
        <w:t>本科目采用闭卷笔试形式，试卷满分为</w:t>
      </w:r>
      <w:r w:rsidRPr="00665AB1">
        <w:rPr>
          <w:rFonts w:ascii="Times New Roman" w:hAnsi="Times New Roman"/>
          <w:kern w:val="0"/>
          <w:szCs w:val="21"/>
          <w:lang w:bidi="ar"/>
        </w:rPr>
        <w:t>150</w:t>
      </w:r>
      <w:r w:rsidRPr="00665AB1">
        <w:rPr>
          <w:rFonts w:ascii="Times New Roman" w:hAnsi="Times New Roman"/>
          <w:kern w:val="0"/>
          <w:szCs w:val="21"/>
          <w:lang w:bidi="ar"/>
        </w:rPr>
        <w:t>分，考试时间为</w:t>
      </w:r>
      <w:r w:rsidRPr="00665AB1">
        <w:rPr>
          <w:rFonts w:ascii="Times New Roman" w:hAnsi="Times New Roman"/>
          <w:kern w:val="0"/>
          <w:szCs w:val="21"/>
          <w:lang w:bidi="ar"/>
        </w:rPr>
        <w:t>180</w:t>
      </w:r>
      <w:r w:rsidRPr="00665AB1">
        <w:rPr>
          <w:rFonts w:ascii="Times New Roman" w:hAnsi="Times New Roman"/>
          <w:kern w:val="0"/>
          <w:szCs w:val="21"/>
          <w:lang w:bidi="ar"/>
        </w:rPr>
        <w:t>分钟。</w:t>
      </w:r>
    </w:p>
    <w:p w14:paraId="4872BFB1" w14:textId="0545908C" w:rsidR="00AA41DB" w:rsidRPr="00665AB1" w:rsidRDefault="00AA41DB" w:rsidP="00BC46C5">
      <w:pPr>
        <w:widowControl/>
        <w:adjustRightInd w:val="0"/>
        <w:snapToGrid w:val="0"/>
        <w:spacing w:line="360" w:lineRule="auto"/>
        <w:ind w:leftChars="200" w:left="420" w:firstLineChars="200" w:firstLine="420"/>
        <w:rPr>
          <w:rFonts w:ascii="Times New Roman" w:hAnsi="Times New Roman"/>
          <w:kern w:val="0"/>
          <w:szCs w:val="21"/>
          <w:lang w:bidi="ar"/>
        </w:rPr>
      </w:pPr>
      <w:r w:rsidRPr="00665AB1">
        <w:rPr>
          <w:rFonts w:ascii="Times New Roman" w:hAnsi="Times New Roman"/>
          <w:kern w:val="0"/>
          <w:szCs w:val="21"/>
          <w:lang w:bidi="ar"/>
        </w:rPr>
        <w:t>2.</w:t>
      </w:r>
      <w:r w:rsidR="00BC46C5" w:rsidRPr="00665AB1">
        <w:rPr>
          <w:rFonts w:ascii="Times New Roman" w:hAnsi="Times New Roman"/>
          <w:kern w:val="0"/>
          <w:szCs w:val="21"/>
          <w:lang w:bidi="ar"/>
        </w:rPr>
        <w:t xml:space="preserve"> </w:t>
      </w:r>
      <w:r w:rsidR="00BC46C5" w:rsidRPr="00665AB1">
        <w:rPr>
          <w:rFonts w:ascii="Times New Roman" w:hAnsi="Times New Roman"/>
          <w:kern w:val="0"/>
          <w:szCs w:val="21"/>
          <w:lang w:bidi="ar"/>
        </w:rPr>
        <w:t>试卷结构</w:t>
      </w:r>
      <w:r w:rsidR="00CE5EC9" w:rsidRPr="00665AB1">
        <w:rPr>
          <w:rFonts w:ascii="Times New Roman" w:hAnsi="Times New Roman"/>
          <w:kern w:val="0"/>
          <w:szCs w:val="21"/>
          <w:lang w:bidi="ar"/>
        </w:rPr>
        <w:t>：</w:t>
      </w:r>
    </w:p>
    <w:p w14:paraId="3CD6253E" w14:textId="5AAC0A11" w:rsidR="00AA41DB" w:rsidRPr="00665AB1" w:rsidRDefault="00AA41DB" w:rsidP="0043124F">
      <w:pPr>
        <w:pStyle w:val="a8"/>
        <w:widowControl/>
        <w:numPr>
          <w:ilvl w:val="0"/>
          <w:numId w:val="12"/>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是非题：每题</w:t>
      </w:r>
      <w:r w:rsidRPr="00665AB1">
        <w:rPr>
          <w:rFonts w:ascii="Times New Roman" w:hAnsi="Times New Roman" w:cs="Times New Roman"/>
        </w:rPr>
        <w:t>1</w:t>
      </w:r>
      <w:r w:rsidRPr="00665AB1">
        <w:rPr>
          <w:rFonts w:ascii="Times New Roman" w:hAnsi="Times New Roman" w:cs="Times New Roman"/>
        </w:rPr>
        <w:t>分，共</w:t>
      </w:r>
      <w:r w:rsidRPr="00665AB1">
        <w:rPr>
          <w:rFonts w:ascii="Times New Roman" w:hAnsi="Times New Roman" w:cs="Times New Roman"/>
        </w:rPr>
        <w:t>50</w:t>
      </w:r>
      <w:r w:rsidRPr="00665AB1">
        <w:rPr>
          <w:rFonts w:ascii="Times New Roman" w:hAnsi="Times New Roman" w:cs="Times New Roman"/>
        </w:rPr>
        <w:t>分；</w:t>
      </w:r>
    </w:p>
    <w:p w14:paraId="7530BC65" w14:textId="2334C1AA" w:rsidR="00AA41DB" w:rsidRPr="00665AB1" w:rsidRDefault="00AA41DB" w:rsidP="0043124F">
      <w:pPr>
        <w:pStyle w:val="a8"/>
        <w:widowControl/>
        <w:numPr>
          <w:ilvl w:val="0"/>
          <w:numId w:val="12"/>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单项选择题：每题</w:t>
      </w:r>
      <w:r w:rsidRPr="00665AB1">
        <w:rPr>
          <w:rFonts w:ascii="Times New Roman" w:hAnsi="Times New Roman" w:cs="Times New Roman"/>
        </w:rPr>
        <w:t>0.5</w:t>
      </w:r>
      <w:r w:rsidRPr="00665AB1">
        <w:rPr>
          <w:rFonts w:ascii="Times New Roman" w:hAnsi="Times New Roman" w:cs="Times New Roman"/>
        </w:rPr>
        <w:t>分，共</w:t>
      </w:r>
      <w:r w:rsidR="00BC46C5" w:rsidRPr="00665AB1">
        <w:rPr>
          <w:rFonts w:ascii="Times New Roman" w:hAnsi="Times New Roman" w:cs="Times New Roman"/>
        </w:rPr>
        <w:t>15</w:t>
      </w:r>
      <w:r w:rsidRPr="00665AB1">
        <w:rPr>
          <w:rFonts w:ascii="Times New Roman" w:hAnsi="Times New Roman" w:cs="Times New Roman"/>
        </w:rPr>
        <w:t>分；</w:t>
      </w:r>
    </w:p>
    <w:p w14:paraId="69B85963" w14:textId="11B6101E" w:rsidR="00AA41DB" w:rsidRPr="00665AB1" w:rsidRDefault="00AA41DB" w:rsidP="0043124F">
      <w:pPr>
        <w:pStyle w:val="a8"/>
        <w:widowControl/>
        <w:numPr>
          <w:ilvl w:val="0"/>
          <w:numId w:val="12"/>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辨析题：每题</w:t>
      </w:r>
      <w:r w:rsidR="002E646C">
        <w:rPr>
          <w:rFonts w:ascii="Times New Roman" w:hAnsi="Times New Roman" w:cs="Times New Roman"/>
        </w:rPr>
        <w:t>6</w:t>
      </w:r>
      <w:r w:rsidRPr="00665AB1">
        <w:rPr>
          <w:rFonts w:ascii="Times New Roman" w:hAnsi="Times New Roman" w:cs="Times New Roman"/>
        </w:rPr>
        <w:t>分，共</w:t>
      </w:r>
      <w:r w:rsidRPr="00665AB1">
        <w:rPr>
          <w:rFonts w:ascii="Times New Roman" w:hAnsi="Times New Roman" w:cs="Times New Roman"/>
        </w:rPr>
        <w:t>60</w:t>
      </w:r>
      <w:r w:rsidRPr="00665AB1">
        <w:rPr>
          <w:rFonts w:ascii="Times New Roman" w:hAnsi="Times New Roman" w:cs="Times New Roman"/>
        </w:rPr>
        <w:t>分；</w:t>
      </w:r>
    </w:p>
    <w:p w14:paraId="263935E5" w14:textId="3CD44732" w:rsidR="00AA41DB" w:rsidRPr="00665AB1" w:rsidRDefault="00AA41DB" w:rsidP="0043124F">
      <w:pPr>
        <w:pStyle w:val="a8"/>
        <w:widowControl/>
        <w:numPr>
          <w:ilvl w:val="0"/>
          <w:numId w:val="12"/>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论述题：共</w:t>
      </w:r>
      <w:r w:rsidRPr="00665AB1">
        <w:rPr>
          <w:rFonts w:ascii="Times New Roman" w:hAnsi="Times New Roman" w:cs="Times New Roman"/>
        </w:rPr>
        <w:t>3</w:t>
      </w:r>
      <w:r w:rsidRPr="00665AB1">
        <w:rPr>
          <w:rFonts w:ascii="Times New Roman" w:hAnsi="Times New Roman" w:cs="Times New Roman"/>
        </w:rPr>
        <w:t>题，共</w:t>
      </w:r>
      <w:r w:rsidRPr="00665AB1">
        <w:rPr>
          <w:rFonts w:ascii="Times New Roman" w:hAnsi="Times New Roman" w:cs="Times New Roman"/>
        </w:rPr>
        <w:t>25</w:t>
      </w:r>
      <w:r w:rsidRPr="00665AB1">
        <w:rPr>
          <w:rFonts w:ascii="Times New Roman" w:hAnsi="Times New Roman" w:cs="Times New Roman"/>
        </w:rPr>
        <w:t>分。</w:t>
      </w:r>
    </w:p>
    <w:p w14:paraId="00FCB318" w14:textId="77777777" w:rsidR="001639FF" w:rsidRPr="00665AB1" w:rsidRDefault="00D51CB8">
      <w:pPr>
        <w:pStyle w:val="10"/>
        <w:adjustRightInd w:val="0"/>
        <w:snapToGrid w:val="0"/>
        <w:spacing w:before="0" w:after="0" w:line="360" w:lineRule="auto"/>
        <w:ind w:firstLineChars="200" w:firstLine="480"/>
        <w:rPr>
          <w:b w:val="0"/>
          <w:lang w:bidi="ar"/>
        </w:rPr>
      </w:pPr>
      <w:r w:rsidRPr="00665AB1">
        <w:rPr>
          <w:b w:val="0"/>
          <w:lang w:bidi="ar"/>
        </w:rPr>
        <w:t>三、考试内容和考试要求</w:t>
      </w:r>
    </w:p>
    <w:p w14:paraId="796F5D9B" w14:textId="77777777" w:rsidR="001639FF" w:rsidRPr="00665AB1" w:rsidRDefault="00D51CB8" w:rsidP="00D51CB8">
      <w:pPr>
        <w:pStyle w:val="3"/>
        <w:adjustRightInd w:val="0"/>
        <w:snapToGrid w:val="0"/>
        <w:spacing w:before="0" w:after="0" w:line="360" w:lineRule="auto"/>
        <w:ind w:firstLineChars="200" w:firstLine="482"/>
        <w:rPr>
          <w:b/>
        </w:rPr>
      </w:pPr>
      <w:r w:rsidRPr="00665AB1">
        <w:rPr>
          <w:b/>
        </w:rPr>
        <w:t>（一）植物营养学概述</w:t>
      </w:r>
    </w:p>
    <w:p w14:paraId="406704DC" w14:textId="51375902" w:rsidR="001639FF" w:rsidRPr="00665AB1" w:rsidRDefault="00D51CB8">
      <w:pPr>
        <w:widowControl/>
        <w:adjustRightInd w:val="0"/>
        <w:snapToGrid w:val="0"/>
        <w:spacing w:line="360" w:lineRule="auto"/>
        <w:ind w:leftChars="200" w:left="420" w:firstLineChars="200" w:firstLine="420"/>
        <w:rPr>
          <w:rFonts w:ascii="Times New Roman" w:hAnsi="Times New Roman"/>
          <w:kern w:val="0"/>
          <w:szCs w:val="21"/>
          <w:lang w:bidi="ar"/>
        </w:rPr>
      </w:pPr>
      <w:r w:rsidRPr="00665AB1">
        <w:rPr>
          <w:rFonts w:ascii="Times New Roman" w:hAnsi="Times New Roman"/>
          <w:kern w:val="0"/>
          <w:szCs w:val="21"/>
          <w:lang w:bidi="ar"/>
        </w:rPr>
        <w:t>1.</w:t>
      </w:r>
      <w:r w:rsidR="005F4BCF">
        <w:rPr>
          <w:rFonts w:ascii="Times New Roman" w:hAnsi="Times New Roman"/>
          <w:kern w:val="0"/>
          <w:szCs w:val="21"/>
          <w:lang w:bidi="ar"/>
        </w:rPr>
        <w:t xml:space="preserve"> </w:t>
      </w:r>
      <w:r w:rsidRPr="00665AB1">
        <w:rPr>
          <w:rFonts w:ascii="Times New Roman" w:hAnsi="Times New Roman"/>
          <w:kern w:val="0"/>
          <w:szCs w:val="21"/>
          <w:lang w:bidi="ar"/>
        </w:rPr>
        <w:t>考试内容</w:t>
      </w:r>
    </w:p>
    <w:p w14:paraId="4B32538C" w14:textId="77777777" w:rsidR="001639FF" w:rsidRPr="00665AB1" w:rsidRDefault="00D51CB8">
      <w:pPr>
        <w:pStyle w:val="a8"/>
        <w:widowControl/>
        <w:numPr>
          <w:ilvl w:val="0"/>
          <w:numId w:val="1"/>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植物营养学发展概况；</w:t>
      </w:r>
    </w:p>
    <w:p w14:paraId="64BC03B7" w14:textId="77777777" w:rsidR="001639FF" w:rsidRPr="00665AB1" w:rsidRDefault="00D51CB8">
      <w:pPr>
        <w:pStyle w:val="a8"/>
        <w:widowControl/>
        <w:numPr>
          <w:ilvl w:val="0"/>
          <w:numId w:val="1"/>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植物营养学研究领域及主要研究方法。</w:t>
      </w:r>
    </w:p>
    <w:p w14:paraId="1BE765DD" w14:textId="535E806F" w:rsidR="001639FF" w:rsidRPr="00665AB1" w:rsidRDefault="00D51CB8">
      <w:pPr>
        <w:widowControl/>
        <w:adjustRightInd w:val="0"/>
        <w:snapToGrid w:val="0"/>
        <w:spacing w:line="360" w:lineRule="auto"/>
        <w:ind w:leftChars="200" w:left="420" w:firstLineChars="200" w:firstLine="420"/>
        <w:rPr>
          <w:rFonts w:ascii="Times New Roman" w:hAnsi="Times New Roman"/>
          <w:kern w:val="0"/>
          <w:szCs w:val="21"/>
          <w:lang w:bidi="ar"/>
        </w:rPr>
      </w:pPr>
      <w:r w:rsidRPr="00665AB1">
        <w:rPr>
          <w:rFonts w:ascii="Times New Roman" w:hAnsi="Times New Roman"/>
          <w:kern w:val="0"/>
          <w:szCs w:val="21"/>
          <w:lang w:bidi="ar"/>
        </w:rPr>
        <w:t>2.</w:t>
      </w:r>
      <w:r w:rsidR="005F4BCF">
        <w:rPr>
          <w:rFonts w:ascii="Times New Roman" w:hAnsi="Times New Roman"/>
          <w:kern w:val="0"/>
          <w:szCs w:val="21"/>
          <w:lang w:bidi="ar"/>
        </w:rPr>
        <w:t xml:space="preserve"> </w:t>
      </w:r>
      <w:r w:rsidRPr="00665AB1">
        <w:rPr>
          <w:rFonts w:ascii="Times New Roman" w:hAnsi="Times New Roman"/>
          <w:kern w:val="0"/>
          <w:szCs w:val="21"/>
          <w:lang w:bidi="ar"/>
        </w:rPr>
        <w:t>考试要求</w:t>
      </w:r>
    </w:p>
    <w:p w14:paraId="173B95B8" w14:textId="77777777" w:rsidR="001639FF" w:rsidRPr="00665AB1" w:rsidRDefault="00D51CB8">
      <w:pPr>
        <w:pStyle w:val="a8"/>
        <w:widowControl/>
        <w:numPr>
          <w:ilvl w:val="0"/>
          <w:numId w:val="2"/>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了解植物营养学的研究范畴，主要研究方法。</w:t>
      </w:r>
    </w:p>
    <w:p w14:paraId="63EB83CA" w14:textId="77777777" w:rsidR="001639FF" w:rsidRPr="00665AB1" w:rsidRDefault="00D51CB8">
      <w:pPr>
        <w:pStyle w:val="a8"/>
        <w:widowControl/>
        <w:numPr>
          <w:ilvl w:val="0"/>
          <w:numId w:val="2"/>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熟悉植物营养学的早期探索试验；</w:t>
      </w:r>
    </w:p>
    <w:p w14:paraId="5D2BD551" w14:textId="77777777" w:rsidR="001639FF" w:rsidRPr="00665AB1" w:rsidRDefault="00D51CB8">
      <w:pPr>
        <w:pStyle w:val="a8"/>
        <w:widowControl/>
        <w:numPr>
          <w:ilvl w:val="0"/>
          <w:numId w:val="2"/>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理解植物营养学主要学说及要点；</w:t>
      </w:r>
    </w:p>
    <w:p w14:paraId="75A364B5" w14:textId="77777777" w:rsidR="001639FF" w:rsidRPr="00665AB1" w:rsidRDefault="00D51CB8" w:rsidP="00D51CB8">
      <w:pPr>
        <w:pStyle w:val="3"/>
        <w:adjustRightInd w:val="0"/>
        <w:snapToGrid w:val="0"/>
        <w:spacing w:before="0" w:after="0" w:line="360" w:lineRule="auto"/>
        <w:ind w:firstLineChars="200" w:firstLine="482"/>
        <w:rPr>
          <w:b/>
        </w:rPr>
      </w:pPr>
      <w:r w:rsidRPr="00665AB1">
        <w:rPr>
          <w:b/>
        </w:rPr>
        <w:t>（二）土壤养分的生物有效性</w:t>
      </w:r>
    </w:p>
    <w:p w14:paraId="185B5D41" w14:textId="6B7212F0" w:rsidR="001639FF" w:rsidRPr="00665AB1" w:rsidRDefault="00D51CB8">
      <w:pPr>
        <w:widowControl/>
        <w:adjustRightInd w:val="0"/>
        <w:snapToGrid w:val="0"/>
        <w:spacing w:line="360" w:lineRule="auto"/>
        <w:ind w:leftChars="200" w:left="420" w:firstLineChars="200" w:firstLine="420"/>
        <w:rPr>
          <w:rFonts w:ascii="Times New Roman" w:hAnsi="Times New Roman"/>
          <w:kern w:val="0"/>
          <w:szCs w:val="21"/>
          <w:lang w:bidi="ar"/>
        </w:rPr>
      </w:pPr>
      <w:r w:rsidRPr="00665AB1">
        <w:rPr>
          <w:rFonts w:ascii="Times New Roman" w:hAnsi="Times New Roman"/>
          <w:kern w:val="0"/>
          <w:szCs w:val="21"/>
          <w:lang w:bidi="ar"/>
        </w:rPr>
        <w:t>1.</w:t>
      </w:r>
      <w:r w:rsidR="005F4BCF">
        <w:rPr>
          <w:rFonts w:ascii="Times New Roman" w:hAnsi="Times New Roman"/>
          <w:kern w:val="0"/>
          <w:szCs w:val="21"/>
          <w:lang w:bidi="ar"/>
        </w:rPr>
        <w:t xml:space="preserve"> </w:t>
      </w:r>
      <w:r w:rsidRPr="00665AB1">
        <w:rPr>
          <w:rFonts w:ascii="Times New Roman" w:hAnsi="Times New Roman"/>
          <w:kern w:val="0"/>
          <w:szCs w:val="21"/>
          <w:lang w:bidi="ar"/>
        </w:rPr>
        <w:t>考试内容</w:t>
      </w:r>
    </w:p>
    <w:p w14:paraId="041556DE" w14:textId="77777777" w:rsidR="001639FF" w:rsidRPr="00665AB1" w:rsidRDefault="00D51CB8">
      <w:pPr>
        <w:pStyle w:val="a8"/>
        <w:numPr>
          <w:ilvl w:val="0"/>
          <w:numId w:val="3"/>
        </w:numPr>
        <w:adjustRightInd w:val="0"/>
        <w:snapToGrid w:val="0"/>
        <w:spacing w:line="360" w:lineRule="auto"/>
        <w:ind w:leftChars="0"/>
        <w:rPr>
          <w:rFonts w:ascii="Times New Roman" w:eastAsia="宋体" w:hAnsi="Times New Roman" w:cs="Times New Roman"/>
        </w:rPr>
      </w:pPr>
      <w:r w:rsidRPr="00665AB1">
        <w:rPr>
          <w:rFonts w:ascii="Times New Roman" w:hAnsi="Times New Roman" w:cs="Times New Roman"/>
        </w:rPr>
        <w:t>植物根系生长与养分有效性；</w:t>
      </w:r>
    </w:p>
    <w:p w14:paraId="41B2245E" w14:textId="77777777" w:rsidR="001639FF" w:rsidRPr="00665AB1" w:rsidRDefault="00D51CB8">
      <w:pPr>
        <w:pStyle w:val="a8"/>
        <w:numPr>
          <w:ilvl w:val="0"/>
          <w:numId w:val="3"/>
        </w:numPr>
        <w:adjustRightInd w:val="0"/>
        <w:snapToGrid w:val="0"/>
        <w:spacing w:line="360" w:lineRule="auto"/>
        <w:ind w:leftChars="0"/>
        <w:rPr>
          <w:rFonts w:ascii="Times New Roman" w:eastAsia="宋体" w:hAnsi="Times New Roman" w:cs="Times New Roman"/>
        </w:rPr>
      </w:pPr>
      <w:r w:rsidRPr="00665AB1">
        <w:rPr>
          <w:rFonts w:ascii="Times New Roman" w:hAnsi="Times New Roman" w:cs="Times New Roman"/>
        </w:rPr>
        <w:t>土壤养分的化学有效性</w:t>
      </w:r>
      <w:r w:rsidRPr="00665AB1">
        <w:rPr>
          <w:rFonts w:ascii="Times New Roman" w:eastAsia="宋体" w:hAnsi="Times New Roman" w:cs="Times New Roman"/>
        </w:rPr>
        <w:t>、</w:t>
      </w:r>
      <w:r w:rsidRPr="00665AB1">
        <w:rPr>
          <w:rFonts w:ascii="Times New Roman" w:hAnsi="Times New Roman" w:cs="Times New Roman"/>
        </w:rPr>
        <w:t>空间有效性；</w:t>
      </w:r>
    </w:p>
    <w:p w14:paraId="6A29F9F2" w14:textId="77777777" w:rsidR="001639FF" w:rsidRPr="00665AB1" w:rsidRDefault="00D51CB8">
      <w:pPr>
        <w:pStyle w:val="a8"/>
        <w:numPr>
          <w:ilvl w:val="0"/>
          <w:numId w:val="3"/>
        </w:numPr>
        <w:adjustRightInd w:val="0"/>
        <w:snapToGrid w:val="0"/>
        <w:spacing w:line="360" w:lineRule="auto"/>
        <w:ind w:leftChars="0"/>
        <w:rPr>
          <w:rFonts w:ascii="Times New Roman" w:eastAsia="宋体" w:hAnsi="Times New Roman" w:cs="Times New Roman"/>
        </w:rPr>
      </w:pPr>
      <w:r w:rsidRPr="00665AB1">
        <w:rPr>
          <w:rFonts w:ascii="Times New Roman" w:hAnsi="Times New Roman" w:cs="Times New Roman"/>
        </w:rPr>
        <w:t>植物根际养分的有效性</w:t>
      </w:r>
      <w:r w:rsidRPr="00665AB1">
        <w:rPr>
          <w:rFonts w:ascii="Times New Roman" w:eastAsia="宋体" w:hAnsi="Times New Roman" w:cs="Times New Roman"/>
        </w:rPr>
        <w:t>。</w:t>
      </w:r>
    </w:p>
    <w:p w14:paraId="6766A3E9" w14:textId="124D819E" w:rsidR="001639FF" w:rsidRPr="00665AB1" w:rsidRDefault="00D51CB8">
      <w:pPr>
        <w:widowControl/>
        <w:adjustRightInd w:val="0"/>
        <w:snapToGrid w:val="0"/>
        <w:spacing w:line="360" w:lineRule="auto"/>
        <w:ind w:leftChars="200" w:left="420" w:firstLineChars="200" w:firstLine="420"/>
        <w:rPr>
          <w:rFonts w:ascii="Times New Roman" w:hAnsi="Times New Roman"/>
          <w:kern w:val="0"/>
          <w:szCs w:val="21"/>
          <w:lang w:bidi="ar"/>
        </w:rPr>
      </w:pPr>
      <w:r w:rsidRPr="00665AB1">
        <w:rPr>
          <w:rFonts w:ascii="Times New Roman" w:hAnsi="Times New Roman"/>
          <w:kern w:val="0"/>
          <w:szCs w:val="21"/>
          <w:lang w:bidi="ar"/>
        </w:rPr>
        <w:t>2.</w:t>
      </w:r>
      <w:r w:rsidR="005F4BCF">
        <w:rPr>
          <w:rFonts w:ascii="Times New Roman" w:hAnsi="Times New Roman"/>
          <w:kern w:val="0"/>
          <w:szCs w:val="21"/>
          <w:lang w:bidi="ar"/>
        </w:rPr>
        <w:t xml:space="preserve"> </w:t>
      </w:r>
      <w:r w:rsidRPr="00665AB1">
        <w:rPr>
          <w:rFonts w:ascii="Times New Roman" w:hAnsi="Times New Roman"/>
          <w:kern w:val="0"/>
          <w:szCs w:val="21"/>
          <w:lang w:bidi="ar"/>
        </w:rPr>
        <w:t>考试要求</w:t>
      </w:r>
    </w:p>
    <w:p w14:paraId="67AB0A2B" w14:textId="77777777" w:rsidR="001639FF" w:rsidRPr="00665AB1" w:rsidRDefault="00D51CB8">
      <w:pPr>
        <w:pStyle w:val="a8"/>
        <w:numPr>
          <w:ilvl w:val="0"/>
          <w:numId w:val="4"/>
        </w:numPr>
        <w:adjustRightInd w:val="0"/>
        <w:snapToGrid w:val="0"/>
        <w:spacing w:line="360" w:lineRule="auto"/>
        <w:ind w:leftChars="0"/>
        <w:rPr>
          <w:rFonts w:ascii="Times New Roman" w:eastAsia="宋体" w:hAnsi="Times New Roman" w:cs="Times New Roman"/>
        </w:rPr>
      </w:pPr>
      <w:r w:rsidRPr="00665AB1">
        <w:rPr>
          <w:rFonts w:ascii="Times New Roman" w:hAnsi="Times New Roman" w:cs="Times New Roman"/>
        </w:rPr>
        <w:t>了解土壤养分有效性的概念，如生物、化学和空间有效性；</w:t>
      </w:r>
    </w:p>
    <w:p w14:paraId="27B1FC5F" w14:textId="77777777" w:rsidR="001639FF" w:rsidRPr="00665AB1" w:rsidRDefault="00D51CB8">
      <w:pPr>
        <w:pStyle w:val="a8"/>
        <w:numPr>
          <w:ilvl w:val="0"/>
          <w:numId w:val="4"/>
        </w:numPr>
        <w:adjustRightInd w:val="0"/>
        <w:snapToGrid w:val="0"/>
        <w:spacing w:line="360" w:lineRule="auto"/>
        <w:ind w:leftChars="0"/>
        <w:rPr>
          <w:rFonts w:ascii="Times New Roman" w:eastAsia="宋体" w:hAnsi="Times New Roman" w:cs="Times New Roman"/>
        </w:rPr>
      </w:pPr>
      <w:r w:rsidRPr="00665AB1">
        <w:rPr>
          <w:rFonts w:ascii="Times New Roman" w:hAnsi="Times New Roman" w:cs="Times New Roman"/>
        </w:rPr>
        <w:t>熟悉土壤养分化学有效性，如化学浸提的有效养分；</w:t>
      </w:r>
    </w:p>
    <w:p w14:paraId="722B9FCD" w14:textId="77777777" w:rsidR="001639FF" w:rsidRPr="00665AB1" w:rsidRDefault="00D51CB8">
      <w:pPr>
        <w:pStyle w:val="a8"/>
        <w:numPr>
          <w:ilvl w:val="0"/>
          <w:numId w:val="4"/>
        </w:numPr>
        <w:adjustRightInd w:val="0"/>
        <w:snapToGrid w:val="0"/>
        <w:spacing w:line="360" w:lineRule="auto"/>
        <w:ind w:leftChars="0"/>
        <w:rPr>
          <w:rFonts w:ascii="Times New Roman" w:eastAsia="宋体" w:hAnsi="Times New Roman" w:cs="Times New Roman"/>
        </w:rPr>
      </w:pPr>
      <w:r w:rsidRPr="00665AB1">
        <w:rPr>
          <w:rFonts w:ascii="Times New Roman" w:hAnsi="Times New Roman" w:cs="Times New Roman"/>
        </w:rPr>
        <w:t>了解根际概念及根际养分有效性；</w:t>
      </w:r>
    </w:p>
    <w:p w14:paraId="0E9E6CC4" w14:textId="77777777" w:rsidR="001639FF" w:rsidRPr="00665AB1" w:rsidRDefault="00D51CB8">
      <w:pPr>
        <w:pStyle w:val="a8"/>
        <w:numPr>
          <w:ilvl w:val="0"/>
          <w:numId w:val="4"/>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lastRenderedPageBreak/>
        <w:t>熟悉养分的强度因素、容量因素及缓冲容量的含义；</w:t>
      </w:r>
    </w:p>
    <w:p w14:paraId="6EBF6741" w14:textId="77777777" w:rsidR="001639FF" w:rsidRPr="00665AB1" w:rsidRDefault="00D51CB8">
      <w:pPr>
        <w:pStyle w:val="a8"/>
        <w:numPr>
          <w:ilvl w:val="0"/>
          <w:numId w:val="4"/>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理解土壤养分的迁移方式及各方式对供应养分的贡献；</w:t>
      </w:r>
    </w:p>
    <w:p w14:paraId="3FE91077" w14:textId="77777777" w:rsidR="001639FF" w:rsidRPr="00665AB1" w:rsidRDefault="00D51CB8">
      <w:pPr>
        <w:pStyle w:val="a8"/>
        <w:numPr>
          <w:ilvl w:val="0"/>
          <w:numId w:val="4"/>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熟悉植物根系生长特性与养分有效性之间的关系，并理解影响根系生长的环境因素；</w:t>
      </w:r>
    </w:p>
    <w:p w14:paraId="6B2975C7" w14:textId="77777777" w:rsidR="001639FF" w:rsidRPr="00665AB1" w:rsidRDefault="00D51CB8">
      <w:pPr>
        <w:pStyle w:val="a8"/>
        <w:numPr>
          <w:ilvl w:val="0"/>
          <w:numId w:val="4"/>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熟悉根际养分浓度特征及影响根际养分浓度的因素；</w:t>
      </w:r>
    </w:p>
    <w:p w14:paraId="30983740" w14:textId="77777777" w:rsidR="001639FF" w:rsidRPr="00665AB1" w:rsidRDefault="00D51CB8">
      <w:pPr>
        <w:pStyle w:val="a8"/>
        <w:numPr>
          <w:ilvl w:val="0"/>
          <w:numId w:val="4"/>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理解根际</w:t>
      </w:r>
      <w:r w:rsidRPr="00665AB1">
        <w:rPr>
          <w:rFonts w:ascii="Times New Roman" w:hAnsi="Times New Roman" w:cs="Times New Roman"/>
        </w:rPr>
        <w:t>pH</w:t>
      </w:r>
      <w:r w:rsidRPr="00665AB1">
        <w:rPr>
          <w:rFonts w:ascii="Times New Roman" w:hAnsi="Times New Roman" w:cs="Times New Roman"/>
        </w:rPr>
        <w:t>值、氧化还原电位、根系分泌物和根际微生物对土壤养分有效性的影响；</w:t>
      </w:r>
    </w:p>
    <w:p w14:paraId="5A8C51B7" w14:textId="77777777" w:rsidR="001639FF" w:rsidRPr="00665AB1" w:rsidRDefault="00D51CB8">
      <w:pPr>
        <w:pStyle w:val="a8"/>
        <w:numPr>
          <w:ilvl w:val="0"/>
          <w:numId w:val="4"/>
        </w:numPr>
        <w:adjustRightInd w:val="0"/>
        <w:snapToGrid w:val="0"/>
        <w:spacing w:line="360" w:lineRule="auto"/>
        <w:ind w:leftChars="0"/>
        <w:rPr>
          <w:rFonts w:ascii="Times New Roman" w:eastAsia="宋体" w:hAnsi="Times New Roman" w:cs="Times New Roman"/>
        </w:rPr>
      </w:pPr>
      <w:r w:rsidRPr="00665AB1">
        <w:rPr>
          <w:rFonts w:ascii="Times New Roman" w:hAnsi="Times New Roman" w:cs="Times New Roman"/>
        </w:rPr>
        <w:t>熟悉养分在土壤中移动的影响因素。</w:t>
      </w:r>
    </w:p>
    <w:p w14:paraId="5427AD8D" w14:textId="77777777" w:rsidR="001639FF" w:rsidRPr="00665AB1" w:rsidRDefault="00D51CB8" w:rsidP="00D51CB8">
      <w:pPr>
        <w:pStyle w:val="3"/>
        <w:adjustRightInd w:val="0"/>
        <w:snapToGrid w:val="0"/>
        <w:spacing w:before="0" w:after="0" w:line="360" w:lineRule="auto"/>
        <w:ind w:firstLineChars="200" w:firstLine="482"/>
        <w:rPr>
          <w:b/>
        </w:rPr>
      </w:pPr>
      <w:r w:rsidRPr="00665AB1">
        <w:rPr>
          <w:b/>
        </w:rPr>
        <w:t>（三）养分的吸收、运输与分配</w:t>
      </w:r>
    </w:p>
    <w:p w14:paraId="1139CC6C" w14:textId="42724AC3" w:rsidR="001639FF" w:rsidRPr="00665AB1" w:rsidRDefault="00D51CB8">
      <w:pPr>
        <w:widowControl/>
        <w:adjustRightInd w:val="0"/>
        <w:snapToGrid w:val="0"/>
        <w:spacing w:line="360" w:lineRule="auto"/>
        <w:ind w:leftChars="200" w:left="420" w:firstLineChars="200" w:firstLine="420"/>
        <w:rPr>
          <w:rFonts w:ascii="Times New Roman" w:hAnsi="Times New Roman"/>
          <w:kern w:val="0"/>
          <w:szCs w:val="21"/>
          <w:lang w:bidi="ar"/>
        </w:rPr>
      </w:pPr>
      <w:r w:rsidRPr="00665AB1">
        <w:rPr>
          <w:rFonts w:ascii="Times New Roman" w:hAnsi="Times New Roman"/>
          <w:kern w:val="0"/>
          <w:szCs w:val="21"/>
          <w:lang w:bidi="ar"/>
        </w:rPr>
        <w:t>1.</w:t>
      </w:r>
      <w:r w:rsidR="005F4BCF">
        <w:rPr>
          <w:rFonts w:ascii="Times New Roman" w:hAnsi="Times New Roman"/>
          <w:kern w:val="0"/>
          <w:szCs w:val="21"/>
          <w:lang w:bidi="ar"/>
        </w:rPr>
        <w:t xml:space="preserve"> </w:t>
      </w:r>
      <w:r w:rsidRPr="00665AB1">
        <w:rPr>
          <w:rFonts w:ascii="Times New Roman" w:hAnsi="Times New Roman"/>
          <w:kern w:val="0"/>
          <w:szCs w:val="21"/>
          <w:lang w:bidi="ar"/>
        </w:rPr>
        <w:t>考试内容</w:t>
      </w:r>
    </w:p>
    <w:p w14:paraId="716408AC" w14:textId="77777777" w:rsidR="001639FF" w:rsidRPr="00665AB1" w:rsidRDefault="00D51CB8">
      <w:pPr>
        <w:pStyle w:val="a8"/>
        <w:numPr>
          <w:ilvl w:val="0"/>
          <w:numId w:val="5"/>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植物对养分的吸收；</w:t>
      </w:r>
    </w:p>
    <w:p w14:paraId="25ADAC97" w14:textId="77777777" w:rsidR="001639FF" w:rsidRPr="00665AB1" w:rsidRDefault="00D51CB8">
      <w:pPr>
        <w:pStyle w:val="a8"/>
        <w:numPr>
          <w:ilvl w:val="0"/>
          <w:numId w:val="5"/>
        </w:numPr>
        <w:adjustRightInd w:val="0"/>
        <w:snapToGrid w:val="0"/>
        <w:spacing w:line="360" w:lineRule="auto"/>
        <w:ind w:leftChars="0"/>
        <w:rPr>
          <w:rFonts w:ascii="Times New Roman" w:eastAsia="宋体" w:hAnsi="Times New Roman" w:cs="Times New Roman"/>
        </w:rPr>
      </w:pPr>
      <w:r w:rsidRPr="00665AB1">
        <w:rPr>
          <w:rFonts w:ascii="Times New Roman" w:hAnsi="Times New Roman" w:cs="Times New Roman"/>
        </w:rPr>
        <w:t>养分运输的两种方式</w:t>
      </w:r>
      <w:r w:rsidRPr="00665AB1">
        <w:rPr>
          <w:rFonts w:ascii="Times New Roman" w:eastAsia="宋体" w:hAnsi="Times New Roman" w:cs="Times New Roman"/>
        </w:rPr>
        <w:t>；</w:t>
      </w:r>
    </w:p>
    <w:p w14:paraId="12C2EB4F" w14:textId="77777777" w:rsidR="001639FF" w:rsidRPr="00665AB1" w:rsidRDefault="00D51CB8">
      <w:pPr>
        <w:pStyle w:val="a8"/>
        <w:numPr>
          <w:ilvl w:val="0"/>
          <w:numId w:val="5"/>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植物体内养分的循环与养分的再利用。</w:t>
      </w:r>
    </w:p>
    <w:p w14:paraId="5AC9EFFE" w14:textId="35AAF5CE" w:rsidR="001639FF" w:rsidRPr="00665AB1" w:rsidRDefault="00D51CB8">
      <w:pPr>
        <w:widowControl/>
        <w:adjustRightInd w:val="0"/>
        <w:snapToGrid w:val="0"/>
        <w:spacing w:line="360" w:lineRule="auto"/>
        <w:ind w:leftChars="200" w:left="420" w:firstLineChars="200" w:firstLine="420"/>
        <w:rPr>
          <w:rFonts w:ascii="Times New Roman" w:hAnsi="Times New Roman"/>
          <w:kern w:val="0"/>
          <w:szCs w:val="21"/>
          <w:lang w:bidi="ar"/>
        </w:rPr>
      </w:pPr>
      <w:r w:rsidRPr="00665AB1">
        <w:rPr>
          <w:rFonts w:ascii="Times New Roman" w:hAnsi="Times New Roman"/>
          <w:kern w:val="0"/>
          <w:szCs w:val="21"/>
          <w:lang w:bidi="ar"/>
        </w:rPr>
        <w:t>2.</w:t>
      </w:r>
      <w:r w:rsidR="005F4BCF">
        <w:rPr>
          <w:rFonts w:ascii="Times New Roman" w:hAnsi="Times New Roman"/>
          <w:kern w:val="0"/>
          <w:szCs w:val="21"/>
          <w:lang w:bidi="ar"/>
        </w:rPr>
        <w:t xml:space="preserve"> </w:t>
      </w:r>
      <w:r w:rsidRPr="00665AB1">
        <w:rPr>
          <w:rFonts w:ascii="Times New Roman" w:hAnsi="Times New Roman"/>
          <w:kern w:val="0"/>
          <w:szCs w:val="21"/>
          <w:lang w:bidi="ar"/>
        </w:rPr>
        <w:t>考试要求</w:t>
      </w:r>
    </w:p>
    <w:p w14:paraId="1008C941" w14:textId="77777777" w:rsidR="001639FF" w:rsidRPr="00665AB1" w:rsidRDefault="00D51CB8">
      <w:pPr>
        <w:pStyle w:val="a8"/>
        <w:numPr>
          <w:ilvl w:val="0"/>
          <w:numId w:val="6"/>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了解自由空间、阳离子交换量、离子通道、载体、维茨效应、质外体、共质体、根压、伤流液、交换吸附、再吸收、养分再利用、植物营养临界期和最大效率期等概念；</w:t>
      </w:r>
    </w:p>
    <w:p w14:paraId="3C1D7E42" w14:textId="77777777" w:rsidR="001639FF" w:rsidRPr="00665AB1" w:rsidRDefault="00D51CB8">
      <w:pPr>
        <w:pStyle w:val="a8"/>
        <w:numPr>
          <w:ilvl w:val="0"/>
          <w:numId w:val="6"/>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了解植物根系吸收的养分形态；质外体养分离子的移动；矿质养分跨</w:t>
      </w:r>
      <w:proofErr w:type="gramStart"/>
      <w:r w:rsidRPr="00665AB1">
        <w:rPr>
          <w:rFonts w:ascii="Times New Roman" w:hAnsi="Times New Roman" w:cs="Times New Roman"/>
        </w:rPr>
        <w:t>膜进入根</w:t>
      </w:r>
      <w:proofErr w:type="gramEnd"/>
      <w:r w:rsidRPr="00665AB1">
        <w:rPr>
          <w:rFonts w:ascii="Times New Roman" w:hAnsi="Times New Roman" w:cs="Times New Roman"/>
        </w:rPr>
        <w:t>细胞的机理；</w:t>
      </w:r>
    </w:p>
    <w:p w14:paraId="528173EE" w14:textId="77777777" w:rsidR="001639FF" w:rsidRPr="00665AB1" w:rsidRDefault="00D51CB8">
      <w:pPr>
        <w:pStyle w:val="a8"/>
        <w:numPr>
          <w:ilvl w:val="0"/>
          <w:numId w:val="6"/>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理解植物根外营养的概念，如叶面营养的特点和影响叶面追肥效果的因素；</w:t>
      </w:r>
    </w:p>
    <w:p w14:paraId="4B495604" w14:textId="77777777" w:rsidR="001639FF" w:rsidRPr="00665AB1" w:rsidRDefault="00D51CB8">
      <w:pPr>
        <w:pStyle w:val="a8"/>
        <w:numPr>
          <w:ilvl w:val="0"/>
          <w:numId w:val="6"/>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熟悉养分的短距离运输途径、部位、养分进入木质部机理及影响因素；养分的长距离运输；植物体内养分的循环和再利用；</w:t>
      </w:r>
    </w:p>
    <w:p w14:paraId="5775A826" w14:textId="77777777" w:rsidR="001639FF" w:rsidRPr="00665AB1" w:rsidRDefault="00D51CB8">
      <w:pPr>
        <w:pStyle w:val="a8"/>
        <w:numPr>
          <w:ilvl w:val="0"/>
          <w:numId w:val="6"/>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熟悉木质部汁液和韧皮部汁液的特性、差别；韧皮部中养分的移动性；木质部与韧皮部之间养分的转移；</w:t>
      </w:r>
    </w:p>
    <w:p w14:paraId="57C0ABB2" w14:textId="77777777" w:rsidR="001639FF" w:rsidRPr="00665AB1" w:rsidRDefault="00D51CB8">
      <w:pPr>
        <w:pStyle w:val="a8"/>
        <w:numPr>
          <w:ilvl w:val="0"/>
          <w:numId w:val="6"/>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理解养分再利用程度与缺素症发生部位的关系；</w:t>
      </w:r>
    </w:p>
    <w:p w14:paraId="1587A91A" w14:textId="77777777" w:rsidR="001639FF" w:rsidRPr="00665AB1" w:rsidRDefault="00D51CB8">
      <w:pPr>
        <w:pStyle w:val="a8"/>
        <w:numPr>
          <w:ilvl w:val="0"/>
          <w:numId w:val="6"/>
        </w:numPr>
        <w:adjustRightInd w:val="0"/>
        <w:snapToGrid w:val="0"/>
        <w:spacing w:line="360" w:lineRule="auto"/>
        <w:ind w:leftChars="0"/>
        <w:rPr>
          <w:rFonts w:ascii="Times New Roman" w:hAnsi="Times New Roman" w:cs="Times New Roman"/>
        </w:rPr>
      </w:pPr>
      <w:r w:rsidRPr="00665AB1">
        <w:rPr>
          <w:rFonts w:ascii="Times New Roman" w:hAnsi="Times New Roman" w:cs="Times New Roman"/>
        </w:rPr>
        <w:t>掌握植物吸收养分的影响因素。</w:t>
      </w:r>
    </w:p>
    <w:p w14:paraId="106F1155" w14:textId="77777777" w:rsidR="001639FF" w:rsidRPr="00665AB1" w:rsidRDefault="00D51CB8" w:rsidP="00D51CB8">
      <w:pPr>
        <w:pStyle w:val="3"/>
        <w:adjustRightInd w:val="0"/>
        <w:snapToGrid w:val="0"/>
        <w:spacing w:before="0" w:after="0" w:line="360" w:lineRule="auto"/>
        <w:ind w:firstLineChars="200" w:firstLine="482"/>
        <w:rPr>
          <w:b/>
        </w:rPr>
      </w:pPr>
      <w:r w:rsidRPr="00665AB1">
        <w:rPr>
          <w:b/>
        </w:rPr>
        <w:t>（四）植物营养元素</w:t>
      </w:r>
    </w:p>
    <w:p w14:paraId="0FF896EA" w14:textId="7AA4A6F1" w:rsidR="001639FF" w:rsidRPr="00665AB1" w:rsidRDefault="00D51CB8">
      <w:pPr>
        <w:widowControl/>
        <w:adjustRightInd w:val="0"/>
        <w:snapToGrid w:val="0"/>
        <w:spacing w:line="360" w:lineRule="auto"/>
        <w:ind w:leftChars="200" w:left="420" w:firstLineChars="200" w:firstLine="420"/>
        <w:rPr>
          <w:rFonts w:ascii="Times New Roman" w:hAnsi="Times New Roman"/>
          <w:kern w:val="0"/>
          <w:szCs w:val="21"/>
          <w:lang w:bidi="ar"/>
        </w:rPr>
      </w:pPr>
      <w:r w:rsidRPr="00665AB1">
        <w:rPr>
          <w:rFonts w:ascii="Times New Roman" w:hAnsi="Times New Roman"/>
          <w:kern w:val="0"/>
          <w:szCs w:val="21"/>
          <w:lang w:bidi="ar"/>
        </w:rPr>
        <w:t>1.</w:t>
      </w:r>
      <w:r w:rsidR="005F4BCF">
        <w:rPr>
          <w:rFonts w:ascii="Times New Roman" w:hAnsi="Times New Roman"/>
          <w:kern w:val="0"/>
          <w:szCs w:val="21"/>
          <w:lang w:bidi="ar"/>
        </w:rPr>
        <w:t xml:space="preserve"> </w:t>
      </w:r>
      <w:r w:rsidRPr="00665AB1">
        <w:rPr>
          <w:rFonts w:ascii="Times New Roman" w:hAnsi="Times New Roman"/>
          <w:kern w:val="0"/>
          <w:szCs w:val="21"/>
          <w:lang w:bidi="ar"/>
        </w:rPr>
        <w:t>考试内容</w:t>
      </w:r>
    </w:p>
    <w:p w14:paraId="4EC248DA" w14:textId="77777777" w:rsidR="001639FF" w:rsidRPr="00665AB1" w:rsidRDefault="00D51CB8">
      <w:pPr>
        <w:pStyle w:val="a8"/>
        <w:numPr>
          <w:ilvl w:val="0"/>
          <w:numId w:val="7"/>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植物的营养成分；</w:t>
      </w:r>
    </w:p>
    <w:p w14:paraId="0E71B5BB" w14:textId="77777777" w:rsidR="001639FF" w:rsidRPr="00665AB1" w:rsidRDefault="00D51CB8">
      <w:pPr>
        <w:pStyle w:val="a8"/>
        <w:numPr>
          <w:ilvl w:val="0"/>
          <w:numId w:val="7"/>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大量营养元素、</w:t>
      </w:r>
      <w:r w:rsidRPr="00665AB1">
        <w:rPr>
          <w:rFonts w:ascii="Times New Roman" w:hAnsi="Times New Roman" w:cs="Times New Roman"/>
        </w:rPr>
        <w:t>中量营养元素、微量营养元素；</w:t>
      </w:r>
    </w:p>
    <w:p w14:paraId="3B5574F1" w14:textId="77777777" w:rsidR="001639FF" w:rsidRPr="00665AB1" w:rsidRDefault="00D51CB8">
      <w:pPr>
        <w:pStyle w:val="a8"/>
        <w:numPr>
          <w:ilvl w:val="0"/>
          <w:numId w:val="7"/>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有益元素。</w:t>
      </w:r>
    </w:p>
    <w:p w14:paraId="58740942" w14:textId="19A553DB" w:rsidR="001639FF" w:rsidRPr="00665AB1" w:rsidRDefault="00D51CB8">
      <w:pPr>
        <w:widowControl/>
        <w:adjustRightInd w:val="0"/>
        <w:snapToGrid w:val="0"/>
        <w:spacing w:line="360" w:lineRule="auto"/>
        <w:ind w:leftChars="200" w:left="420" w:firstLineChars="200" w:firstLine="420"/>
        <w:rPr>
          <w:rFonts w:ascii="Times New Roman" w:hAnsi="Times New Roman"/>
          <w:kern w:val="0"/>
          <w:szCs w:val="21"/>
          <w:lang w:bidi="ar"/>
        </w:rPr>
      </w:pPr>
      <w:r w:rsidRPr="00665AB1">
        <w:rPr>
          <w:rFonts w:ascii="Times New Roman" w:hAnsi="Times New Roman"/>
          <w:kern w:val="0"/>
          <w:szCs w:val="21"/>
          <w:lang w:bidi="ar"/>
        </w:rPr>
        <w:t>2.</w:t>
      </w:r>
      <w:r w:rsidR="005F4BCF">
        <w:rPr>
          <w:rFonts w:ascii="Times New Roman" w:hAnsi="Times New Roman"/>
          <w:kern w:val="0"/>
          <w:szCs w:val="21"/>
          <w:lang w:bidi="ar"/>
        </w:rPr>
        <w:t xml:space="preserve"> </w:t>
      </w:r>
      <w:r w:rsidRPr="00665AB1">
        <w:rPr>
          <w:rFonts w:ascii="Times New Roman" w:hAnsi="Times New Roman"/>
          <w:kern w:val="0"/>
          <w:szCs w:val="21"/>
          <w:lang w:bidi="ar"/>
        </w:rPr>
        <w:t>考试要求</w:t>
      </w:r>
    </w:p>
    <w:p w14:paraId="7693FC4B" w14:textId="77777777" w:rsidR="001639FF" w:rsidRPr="00665AB1" w:rsidRDefault="00D51CB8">
      <w:pPr>
        <w:pStyle w:val="a8"/>
        <w:numPr>
          <w:ilvl w:val="0"/>
          <w:numId w:val="8"/>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了解植物必需营养元素的概念、判断标准及其在植物体内的含量与分布；</w:t>
      </w:r>
    </w:p>
    <w:p w14:paraId="2642C8DA" w14:textId="77777777" w:rsidR="001639FF" w:rsidRPr="00665AB1" w:rsidRDefault="00D51CB8">
      <w:pPr>
        <w:pStyle w:val="a8"/>
        <w:numPr>
          <w:ilvl w:val="0"/>
          <w:numId w:val="8"/>
        </w:numPr>
        <w:adjustRightInd w:val="0"/>
        <w:snapToGrid w:val="0"/>
        <w:spacing w:line="360" w:lineRule="auto"/>
        <w:ind w:leftChars="0"/>
        <w:rPr>
          <w:rFonts w:ascii="Times New Roman" w:eastAsia="宋体" w:hAnsi="Times New Roman" w:cs="Times New Roman"/>
        </w:rPr>
      </w:pPr>
      <w:proofErr w:type="gramStart"/>
      <w:r w:rsidRPr="00665AB1">
        <w:rPr>
          <w:rFonts w:ascii="Times New Roman" w:eastAsia="宋体" w:hAnsi="Times New Roman" w:cs="Times New Roman"/>
        </w:rPr>
        <w:t>理解非</w:t>
      </w:r>
      <w:proofErr w:type="gramEnd"/>
      <w:r w:rsidRPr="00665AB1">
        <w:rPr>
          <w:rFonts w:ascii="Times New Roman" w:eastAsia="宋体" w:hAnsi="Times New Roman" w:cs="Times New Roman"/>
        </w:rPr>
        <w:t>矿质元素的营养功能及其过量的危害；</w:t>
      </w:r>
    </w:p>
    <w:p w14:paraId="6B20138E" w14:textId="77777777" w:rsidR="001639FF" w:rsidRPr="00665AB1" w:rsidRDefault="00D51CB8">
      <w:pPr>
        <w:pStyle w:val="a8"/>
        <w:numPr>
          <w:ilvl w:val="0"/>
          <w:numId w:val="8"/>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理解氮元素的营养功能，并掌握氮元素缺乏的典型症状和过量的危害；</w:t>
      </w:r>
    </w:p>
    <w:p w14:paraId="489B2FE9" w14:textId="77777777" w:rsidR="001639FF" w:rsidRPr="00665AB1" w:rsidRDefault="00D51CB8">
      <w:pPr>
        <w:pStyle w:val="a8"/>
        <w:numPr>
          <w:ilvl w:val="0"/>
          <w:numId w:val="8"/>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熟悉</w:t>
      </w:r>
      <w:r w:rsidRPr="00665AB1">
        <w:rPr>
          <w:rFonts w:ascii="Times New Roman" w:hAnsi="Times New Roman" w:cs="Times New Roman"/>
        </w:rPr>
        <w:t>NO</w:t>
      </w:r>
      <w:r w:rsidRPr="00665AB1">
        <w:rPr>
          <w:rFonts w:ascii="Times New Roman" w:hAnsi="Times New Roman" w:cs="Times New Roman"/>
          <w:vertAlign w:val="subscript"/>
        </w:rPr>
        <w:t>3</w:t>
      </w:r>
      <w:r w:rsidRPr="00665AB1">
        <w:rPr>
          <w:rFonts w:ascii="Times New Roman" w:hAnsi="Times New Roman" w:cs="Times New Roman"/>
          <w:vertAlign w:val="superscript"/>
        </w:rPr>
        <w:t>-</w:t>
      </w:r>
      <w:r w:rsidRPr="00665AB1">
        <w:rPr>
          <w:rFonts w:ascii="Times New Roman" w:hAnsi="Times New Roman" w:cs="Times New Roman"/>
        </w:rPr>
        <w:t>-N</w:t>
      </w:r>
      <w:r w:rsidRPr="00665AB1">
        <w:rPr>
          <w:rFonts w:ascii="Times New Roman" w:hAnsi="Times New Roman" w:cs="Times New Roman"/>
        </w:rPr>
        <w:t>和</w:t>
      </w:r>
      <w:r w:rsidRPr="00665AB1">
        <w:rPr>
          <w:rFonts w:ascii="Times New Roman" w:hAnsi="Times New Roman" w:cs="Times New Roman"/>
        </w:rPr>
        <w:t>NH</w:t>
      </w:r>
      <w:r w:rsidRPr="00665AB1">
        <w:rPr>
          <w:rFonts w:ascii="Times New Roman" w:hAnsi="Times New Roman" w:cs="Times New Roman"/>
          <w:vertAlign w:val="subscript"/>
        </w:rPr>
        <w:t>4</w:t>
      </w:r>
      <w:r w:rsidRPr="00665AB1">
        <w:rPr>
          <w:rFonts w:ascii="Times New Roman" w:hAnsi="Times New Roman" w:cs="Times New Roman"/>
          <w:vertAlign w:val="superscript"/>
        </w:rPr>
        <w:t>+</w:t>
      </w:r>
      <w:r w:rsidRPr="00665AB1">
        <w:rPr>
          <w:rFonts w:ascii="Times New Roman" w:hAnsi="Times New Roman" w:cs="Times New Roman"/>
        </w:rPr>
        <w:t>-N</w:t>
      </w:r>
      <w:r w:rsidRPr="00665AB1">
        <w:rPr>
          <w:rFonts w:ascii="Times New Roman" w:hAnsi="Times New Roman" w:cs="Times New Roman"/>
        </w:rPr>
        <w:t>营养作用的异同，理解</w:t>
      </w:r>
      <w:r w:rsidRPr="00665AB1">
        <w:rPr>
          <w:rFonts w:ascii="Times New Roman" w:hAnsi="Times New Roman" w:cs="Times New Roman"/>
        </w:rPr>
        <w:t>NH</w:t>
      </w:r>
      <w:r w:rsidRPr="00665AB1">
        <w:rPr>
          <w:rFonts w:ascii="Times New Roman" w:hAnsi="Times New Roman" w:cs="Times New Roman"/>
          <w:vertAlign w:val="subscript"/>
        </w:rPr>
        <w:t>4</w:t>
      </w:r>
      <w:r w:rsidRPr="00665AB1">
        <w:rPr>
          <w:rFonts w:ascii="Times New Roman" w:hAnsi="Times New Roman" w:cs="Times New Roman"/>
          <w:vertAlign w:val="superscript"/>
        </w:rPr>
        <w:t>+</w:t>
      </w:r>
      <w:r w:rsidRPr="00665AB1">
        <w:rPr>
          <w:rFonts w:ascii="Times New Roman" w:hAnsi="Times New Roman" w:cs="Times New Roman"/>
        </w:rPr>
        <w:t>-N</w:t>
      </w:r>
      <w:r w:rsidRPr="00665AB1">
        <w:rPr>
          <w:rFonts w:ascii="Times New Roman" w:hAnsi="Times New Roman" w:cs="Times New Roman"/>
        </w:rPr>
        <w:t>的吸收机理及其对根际</w:t>
      </w:r>
      <w:r w:rsidRPr="00665AB1">
        <w:rPr>
          <w:rFonts w:ascii="Times New Roman" w:hAnsi="Times New Roman" w:cs="Times New Roman"/>
        </w:rPr>
        <w:t>pH</w:t>
      </w:r>
      <w:r w:rsidRPr="00665AB1">
        <w:rPr>
          <w:rFonts w:ascii="Times New Roman" w:hAnsi="Times New Roman" w:cs="Times New Roman"/>
        </w:rPr>
        <w:t>值的影响，掌握</w:t>
      </w:r>
      <w:r w:rsidRPr="00665AB1">
        <w:rPr>
          <w:rFonts w:ascii="Times New Roman" w:hAnsi="Times New Roman" w:cs="Times New Roman"/>
        </w:rPr>
        <w:t>NO</w:t>
      </w:r>
      <w:r w:rsidRPr="00665AB1">
        <w:rPr>
          <w:rFonts w:ascii="Times New Roman" w:hAnsi="Times New Roman" w:cs="Times New Roman"/>
          <w:vertAlign w:val="subscript"/>
        </w:rPr>
        <w:t>3</w:t>
      </w:r>
      <w:r w:rsidRPr="00665AB1">
        <w:rPr>
          <w:rFonts w:ascii="Times New Roman" w:hAnsi="Times New Roman" w:cs="Times New Roman"/>
          <w:vertAlign w:val="superscript"/>
        </w:rPr>
        <w:t>-</w:t>
      </w:r>
      <w:r w:rsidRPr="00665AB1">
        <w:rPr>
          <w:rFonts w:ascii="Times New Roman" w:hAnsi="Times New Roman" w:cs="Times New Roman"/>
        </w:rPr>
        <w:t>-N</w:t>
      </w:r>
      <w:r w:rsidRPr="00665AB1">
        <w:rPr>
          <w:rFonts w:ascii="Times New Roman" w:hAnsi="Times New Roman" w:cs="Times New Roman"/>
        </w:rPr>
        <w:t>吸收与同化过程及其影响因素；</w:t>
      </w:r>
    </w:p>
    <w:p w14:paraId="0489EB45" w14:textId="77777777" w:rsidR="001639FF" w:rsidRPr="00665AB1" w:rsidRDefault="00D51CB8">
      <w:pPr>
        <w:pStyle w:val="a8"/>
        <w:numPr>
          <w:ilvl w:val="0"/>
          <w:numId w:val="8"/>
        </w:numPr>
        <w:adjustRightInd w:val="0"/>
        <w:snapToGrid w:val="0"/>
        <w:spacing w:line="360" w:lineRule="auto"/>
        <w:ind w:leftChars="0"/>
        <w:rPr>
          <w:rFonts w:ascii="Times New Roman" w:eastAsia="宋体" w:hAnsi="Times New Roman" w:cs="Times New Roman"/>
        </w:rPr>
      </w:pPr>
      <w:r w:rsidRPr="00665AB1">
        <w:rPr>
          <w:rFonts w:ascii="Times New Roman" w:hAnsi="Times New Roman" w:cs="Times New Roman"/>
        </w:rPr>
        <w:t>掌握</w:t>
      </w:r>
      <w:r w:rsidRPr="00665AB1">
        <w:rPr>
          <w:rFonts w:ascii="Times New Roman" w:eastAsia="宋体" w:hAnsi="Times New Roman" w:cs="Times New Roman"/>
        </w:rPr>
        <w:t>磷元素的营养功能、</w:t>
      </w:r>
      <w:proofErr w:type="gramStart"/>
      <w:r w:rsidRPr="00665AB1">
        <w:rPr>
          <w:rFonts w:ascii="Times New Roman" w:eastAsia="宋体" w:hAnsi="Times New Roman" w:cs="Times New Roman"/>
        </w:rPr>
        <w:t>缺素典型</w:t>
      </w:r>
      <w:proofErr w:type="gramEnd"/>
      <w:r w:rsidRPr="00665AB1">
        <w:rPr>
          <w:rFonts w:ascii="Times New Roman" w:eastAsia="宋体" w:hAnsi="Times New Roman" w:cs="Times New Roman"/>
        </w:rPr>
        <w:t>症状和过量危害，并</w:t>
      </w:r>
      <w:r w:rsidRPr="00665AB1">
        <w:rPr>
          <w:rFonts w:ascii="Times New Roman" w:hAnsi="Times New Roman" w:cs="Times New Roman"/>
        </w:rPr>
        <w:t>理解磷的吸收利用和菌根在促进植物吸收</w:t>
      </w:r>
      <w:proofErr w:type="gramStart"/>
      <w:r w:rsidRPr="00665AB1">
        <w:rPr>
          <w:rFonts w:ascii="Times New Roman" w:hAnsi="Times New Roman" w:cs="Times New Roman"/>
        </w:rPr>
        <w:t>磷过程</w:t>
      </w:r>
      <w:proofErr w:type="gramEnd"/>
      <w:r w:rsidRPr="00665AB1">
        <w:rPr>
          <w:rFonts w:ascii="Times New Roman" w:hAnsi="Times New Roman" w:cs="Times New Roman"/>
        </w:rPr>
        <w:t>中的作用；</w:t>
      </w:r>
    </w:p>
    <w:p w14:paraId="3A135F94" w14:textId="77777777" w:rsidR="001639FF" w:rsidRPr="00665AB1" w:rsidRDefault="00D51CB8">
      <w:pPr>
        <w:pStyle w:val="a8"/>
        <w:numPr>
          <w:ilvl w:val="0"/>
          <w:numId w:val="8"/>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掌握钾元素的营养功能，并理解钾元素缺乏的典型症状和过量的危害；钾是品质元素的原因；</w:t>
      </w:r>
      <w:proofErr w:type="gramStart"/>
      <w:r w:rsidRPr="00665AB1">
        <w:rPr>
          <w:rFonts w:ascii="Times New Roman" w:eastAsia="宋体" w:hAnsi="Times New Roman" w:cs="Times New Roman"/>
        </w:rPr>
        <w:t>钾对细胞</w:t>
      </w:r>
      <w:proofErr w:type="gramEnd"/>
      <w:r w:rsidRPr="00665AB1">
        <w:rPr>
          <w:rFonts w:ascii="Times New Roman" w:eastAsia="宋体" w:hAnsi="Times New Roman" w:cs="Times New Roman"/>
        </w:rPr>
        <w:t>渗透调节和抗逆性的作用；</w:t>
      </w:r>
    </w:p>
    <w:p w14:paraId="14467C5F" w14:textId="77777777" w:rsidR="001639FF" w:rsidRPr="00665AB1" w:rsidRDefault="00D51CB8">
      <w:pPr>
        <w:pStyle w:val="a8"/>
        <w:numPr>
          <w:ilvl w:val="0"/>
          <w:numId w:val="8"/>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lastRenderedPageBreak/>
        <w:t>熟悉钙元素的营养功能，并理解钙对生物膜结构的稳定作用和缺钙的典型症状；</w:t>
      </w:r>
    </w:p>
    <w:p w14:paraId="6F1E068D" w14:textId="77777777" w:rsidR="001639FF" w:rsidRPr="00665AB1" w:rsidRDefault="00D51CB8">
      <w:pPr>
        <w:pStyle w:val="a8"/>
        <w:numPr>
          <w:ilvl w:val="0"/>
          <w:numId w:val="8"/>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熟悉镁元素的营养功能，并理解植物对镁的需求与缺镁症状；</w:t>
      </w:r>
    </w:p>
    <w:p w14:paraId="6DEE3858" w14:textId="77777777" w:rsidR="001639FF" w:rsidRPr="00665AB1" w:rsidRDefault="00D51CB8">
      <w:pPr>
        <w:pStyle w:val="a8"/>
        <w:numPr>
          <w:ilvl w:val="0"/>
          <w:numId w:val="8"/>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熟悉缺铁发生的部位、典型症状及植物对缺铁的反应机理；</w:t>
      </w:r>
    </w:p>
    <w:p w14:paraId="66F4822D" w14:textId="77777777" w:rsidR="001639FF" w:rsidRPr="00665AB1" w:rsidRDefault="00D51CB8">
      <w:pPr>
        <w:pStyle w:val="a8"/>
        <w:numPr>
          <w:ilvl w:val="0"/>
          <w:numId w:val="8"/>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了解锌的营养功能，并熟悉缺锌与锌中毒的症状；</w:t>
      </w:r>
    </w:p>
    <w:p w14:paraId="4D32DC14" w14:textId="77777777" w:rsidR="001639FF" w:rsidRPr="00665AB1" w:rsidRDefault="00D51CB8">
      <w:pPr>
        <w:pStyle w:val="a8"/>
        <w:numPr>
          <w:ilvl w:val="0"/>
          <w:numId w:val="8"/>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了解氯的营养功能，并熟悉氯与光合作用的关系；</w:t>
      </w:r>
    </w:p>
    <w:p w14:paraId="3331BC0A" w14:textId="589A7D6C" w:rsidR="001639FF" w:rsidRPr="00665AB1" w:rsidRDefault="00D51CB8">
      <w:pPr>
        <w:pStyle w:val="a8"/>
        <w:numPr>
          <w:ilvl w:val="0"/>
          <w:numId w:val="8"/>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熟悉典型中、微量营养元素的营养特征，如缺硫、缺锰、缺硼的典型症状，</w:t>
      </w:r>
      <w:proofErr w:type="gramStart"/>
      <w:r w:rsidRPr="00665AB1">
        <w:rPr>
          <w:rFonts w:ascii="Times New Roman" w:eastAsia="宋体" w:hAnsi="Times New Roman" w:cs="Times New Roman"/>
        </w:rPr>
        <w:t>钼</w:t>
      </w:r>
      <w:proofErr w:type="gramEnd"/>
      <w:r w:rsidRPr="00665AB1">
        <w:rPr>
          <w:rFonts w:ascii="Times New Roman" w:eastAsia="宋体" w:hAnsi="Times New Roman" w:cs="Times New Roman"/>
        </w:rPr>
        <w:t>参与根瘤菌的固氮作用</w:t>
      </w:r>
      <w:r w:rsidR="00D776BE">
        <w:rPr>
          <w:rFonts w:ascii="Times New Roman" w:eastAsia="宋体" w:hAnsi="Times New Roman" w:cs="Times New Roman" w:hint="eastAsia"/>
        </w:rPr>
        <w:t>等</w:t>
      </w:r>
      <w:r w:rsidRPr="00665AB1">
        <w:rPr>
          <w:rFonts w:ascii="Times New Roman" w:eastAsia="宋体" w:hAnsi="Times New Roman" w:cs="Times New Roman"/>
        </w:rPr>
        <w:t>；</w:t>
      </w:r>
    </w:p>
    <w:p w14:paraId="16079E22" w14:textId="77777777" w:rsidR="001639FF" w:rsidRPr="00665AB1" w:rsidRDefault="00D51CB8">
      <w:pPr>
        <w:pStyle w:val="a8"/>
        <w:numPr>
          <w:ilvl w:val="0"/>
          <w:numId w:val="8"/>
        </w:numPr>
        <w:adjustRightInd w:val="0"/>
        <w:snapToGrid w:val="0"/>
        <w:spacing w:line="360" w:lineRule="auto"/>
        <w:ind w:leftChars="0"/>
        <w:rPr>
          <w:rFonts w:ascii="Times New Roman" w:eastAsia="宋体" w:hAnsi="Times New Roman" w:cs="Times New Roman"/>
        </w:rPr>
      </w:pPr>
      <w:r w:rsidRPr="00665AB1">
        <w:rPr>
          <w:rFonts w:ascii="Times New Roman" w:hAnsi="Times New Roman" w:cs="Times New Roman"/>
        </w:rPr>
        <w:t>掌握作物缺氮、缺硫、缺镁的差</w:t>
      </w:r>
      <w:r w:rsidRPr="00665AB1">
        <w:rPr>
          <w:rFonts w:ascii="Times New Roman" w:hAnsi="Times New Roman" w:cs="Times New Roman"/>
        </w:rPr>
        <w:t>异；</w:t>
      </w:r>
    </w:p>
    <w:p w14:paraId="3D4A314E" w14:textId="60EBF85B" w:rsidR="001639FF" w:rsidRPr="00665AB1" w:rsidRDefault="00D51CB8">
      <w:pPr>
        <w:pStyle w:val="a8"/>
        <w:numPr>
          <w:ilvl w:val="0"/>
          <w:numId w:val="8"/>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了解植物有益营养元素的概念，并熟悉植物有益营养元素的功能，</w:t>
      </w:r>
      <w:proofErr w:type="gramStart"/>
      <w:r w:rsidRPr="00665AB1">
        <w:rPr>
          <w:rFonts w:ascii="Times New Roman" w:eastAsia="宋体" w:hAnsi="Times New Roman" w:cs="Times New Roman"/>
        </w:rPr>
        <w:t>如硅对</w:t>
      </w:r>
      <w:proofErr w:type="gramEnd"/>
      <w:r w:rsidRPr="00665AB1">
        <w:rPr>
          <w:rFonts w:ascii="Times New Roman" w:eastAsia="宋体" w:hAnsi="Times New Roman" w:cs="Times New Roman"/>
        </w:rPr>
        <w:t>水稻、钴对大豆、铝对茶树的有益作用</w:t>
      </w:r>
      <w:r w:rsidR="00D776BE">
        <w:rPr>
          <w:rFonts w:ascii="Times New Roman" w:eastAsia="宋体" w:hAnsi="Times New Roman" w:cs="Times New Roman" w:hint="eastAsia"/>
        </w:rPr>
        <w:t>等</w:t>
      </w:r>
      <w:r w:rsidRPr="00665AB1">
        <w:rPr>
          <w:rFonts w:ascii="Times New Roman" w:eastAsia="宋体" w:hAnsi="Times New Roman" w:cs="Times New Roman"/>
        </w:rPr>
        <w:t>。</w:t>
      </w:r>
    </w:p>
    <w:p w14:paraId="62524497" w14:textId="77777777" w:rsidR="001639FF" w:rsidRPr="00665AB1" w:rsidRDefault="00D51CB8" w:rsidP="00D51CB8">
      <w:pPr>
        <w:pStyle w:val="3"/>
        <w:adjustRightInd w:val="0"/>
        <w:snapToGrid w:val="0"/>
        <w:spacing w:before="0" w:after="0" w:line="360" w:lineRule="auto"/>
        <w:ind w:firstLineChars="200" w:firstLine="482"/>
        <w:rPr>
          <w:b/>
        </w:rPr>
      </w:pPr>
      <w:r w:rsidRPr="00665AB1">
        <w:rPr>
          <w:b/>
        </w:rPr>
        <w:t>（五）植物营养学的应用</w:t>
      </w:r>
    </w:p>
    <w:p w14:paraId="091E4B19" w14:textId="768EA609" w:rsidR="001639FF" w:rsidRPr="00665AB1" w:rsidRDefault="00D51CB8">
      <w:pPr>
        <w:widowControl/>
        <w:adjustRightInd w:val="0"/>
        <w:snapToGrid w:val="0"/>
        <w:spacing w:line="360" w:lineRule="auto"/>
        <w:ind w:leftChars="200" w:left="420" w:firstLineChars="200" w:firstLine="420"/>
        <w:rPr>
          <w:rFonts w:ascii="Times New Roman" w:hAnsi="Times New Roman"/>
          <w:kern w:val="0"/>
          <w:szCs w:val="21"/>
          <w:lang w:bidi="ar"/>
        </w:rPr>
      </w:pPr>
      <w:r w:rsidRPr="00665AB1">
        <w:rPr>
          <w:rFonts w:ascii="Times New Roman" w:hAnsi="Times New Roman"/>
          <w:kern w:val="0"/>
          <w:szCs w:val="21"/>
          <w:lang w:bidi="ar"/>
        </w:rPr>
        <w:t>1.</w:t>
      </w:r>
      <w:r w:rsidR="005F4BCF">
        <w:rPr>
          <w:rFonts w:ascii="Times New Roman" w:hAnsi="Times New Roman"/>
          <w:kern w:val="0"/>
          <w:szCs w:val="21"/>
          <w:lang w:bidi="ar"/>
        </w:rPr>
        <w:t xml:space="preserve"> </w:t>
      </w:r>
      <w:r w:rsidRPr="00665AB1">
        <w:rPr>
          <w:rFonts w:ascii="Times New Roman" w:hAnsi="Times New Roman"/>
          <w:kern w:val="0"/>
          <w:szCs w:val="21"/>
          <w:lang w:bidi="ar"/>
        </w:rPr>
        <w:t>考试内容</w:t>
      </w:r>
    </w:p>
    <w:p w14:paraId="6A33A352" w14:textId="77777777" w:rsidR="001639FF" w:rsidRPr="00665AB1" w:rsidRDefault="00D51CB8">
      <w:pPr>
        <w:pStyle w:val="a8"/>
        <w:numPr>
          <w:ilvl w:val="0"/>
          <w:numId w:val="9"/>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矿质营养与植物生长、产量和品质的关系；</w:t>
      </w:r>
    </w:p>
    <w:p w14:paraId="5A0D6531" w14:textId="77777777" w:rsidR="001639FF" w:rsidRPr="00665AB1" w:rsidRDefault="00D51CB8">
      <w:pPr>
        <w:pStyle w:val="a8"/>
        <w:numPr>
          <w:ilvl w:val="0"/>
          <w:numId w:val="9"/>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植物对逆境土壤的适应性。</w:t>
      </w:r>
    </w:p>
    <w:p w14:paraId="4EEFF1ED" w14:textId="5984B149" w:rsidR="001639FF" w:rsidRPr="00665AB1" w:rsidRDefault="00D51CB8">
      <w:pPr>
        <w:widowControl/>
        <w:adjustRightInd w:val="0"/>
        <w:snapToGrid w:val="0"/>
        <w:spacing w:line="360" w:lineRule="auto"/>
        <w:ind w:leftChars="200" w:left="420" w:firstLineChars="200" w:firstLine="420"/>
        <w:rPr>
          <w:rFonts w:ascii="Times New Roman" w:hAnsi="Times New Roman"/>
          <w:kern w:val="0"/>
          <w:szCs w:val="21"/>
          <w:lang w:bidi="ar"/>
        </w:rPr>
      </w:pPr>
      <w:r w:rsidRPr="00665AB1">
        <w:rPr>
          <w:rFonts w:ascii="Times New Roman" w:hAnsi="Times New Roman"/>
          <w:kern w:val="0"/>
          <w:szCs w:val="21"/>
          <w:lang w:bidi="ar"/>
        </w:rPr>
        <w:t>2.</w:t>
      </w:r>
      <w:r w:rsidR="005F4BCF">
        <w:rPr>
          <w:rFonts w:ascii="Times New Roman" w:hAnsi="Times New Roman"/>
          <w:kern w:val="0"/>
          <w:szCs w:val="21"/>
          <w:lang w:bidi="ar"/>
        </w:rPr>
        <w:t xml:space="preserve"> </w:t>
      </w:r>
      <w:r w:rsidRPr="00665AB1">
        <w:rPr>
          <w:rFonts w:ascii="Times New Roman" w:hAnsi="Times New Roman"/>
          <w:kern w:val="0"/>
          <w:szCs w:val="21"/>
          <w:lang w:bidi="ar"/>
        </w:rPr>
        <w:t>考试要求</w:t>
      </w:r>
    </w:p>
    <w:p w14:paraId="6620E4DE" w14:textId="77777777" w:rsidR="001639FF" w:rsidRPr="00665AB1" w:rsidRDefault="00D51CB8">
      <w:pPr>
        <w:pStyle w:val="a8"/>
        <w:numPr>
          <w:ilvl w:val="0"/>
          <w:numId w:val="10"/>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了解植物生长发育与矿质养分供应状</w:t>
      </w:r>
      <w:r w:rsidRPr="00D776BE">
        <w:rPr>
          <w:rFonts w:ascii="宋体" w:eastAsia="宋体" w:hAnsi="宋体" w:cs="Times New Roman"/>
        </w:rPr>
        <w:t>况之间的关系，植物</w:t>
      </w:r>
      <w:r w:rsidRPr="00D776BE">
        <w:rPr>
          <w:rFonts w:ascii="宋体" w:eastAsia="宋体" w:hAnsi="宋体" w:cs="Times New Roman"/>
        </w:rPr>
        <w:t>“</w:t>
      </w:r>
      <w:r w:rsidRPr="00D776BE">
        <w:rPr>
          <w:rFonts w:ascii="宋体" w:eastAsia="宋体" w:hAnsi="宋体" w:cs="Times New Roman"/>
        </w:rPr>
        <w:t>库－源</w:t>
      </w:r>
      <w:r w:rsidRPr="00D776BE">
        <w:rPr>
          <w:rFonts w:ascii="宋体" w:eastAsia="宋体" w:hAnsi="宋体" w:cs="Times New Roman"/>
        </w:rPr>
        <w:t>”</w:t>
      </w:r>
      <w:r w:rsidRPr="00D776BE">
        <w:rPr>
          <w:rFonts w:ascii="宋体" w:eastAsia="宋体" w:hAnsi="宋体" w:cs="Times New Roman"/>
        </w:rPr>
        <w:t>关系转化与产量之间的关系，矿质营养对植物</w:t>
      </w:r>
      <w:r w:rsidRPr="00D776BE">
        <w:rPr>
          <w:rFonts w:ascii="宋体" w:eastAsia="宋体" w:hAnsi="宋体" w:cs="Times New Roman"/>
        </w:rPr>
        <w:t>“</w:t>
      </w:r>
      <w:r w:rsidRPr="00D776BE">
        <w:rPr>
          <w:rFonts w:ascii="宋体" w:eastAsia="宋体" w:hAnsi="宋体" w:cs="Times New Roman"/>
        </w:rPr>
        <w:t>库－源</w:t>
      </w:r>
      <w:r w:rsidRPr="00D776BE">
        <w:rPr>
          <w:rFonts w:ascii="宋体" w:eastAsia="宋体" w:hAnsi="宋体" w:cs="Times New Roman"/>
        </w:rPr>
        <w:t>”</w:t>
      </w:r>
      <w:r w:rsidRPr="00D776BE">
        <w:rPr>
          <w:rFonts w:ascii="宋体" w:eastAsia="宋体" w:hAnsi="宋体" w:cs="Times New Roman"/>
        </w:rPr>
        <w:t>及其相互关</w:t>
      </w:r>
      <w:r w:rsidRPr="00665AB1">
        <w:rPr>
          <w:rFonts w:ascii="Times New Roman" w:eastAsia="宋体" w:hAnsi="Times New Roman" w:cs="Times New Roman"/>
        </w:rPr>
        <w:t>系的影响；</w:t>
      </w:r>
    </w:p>
    <w:p w14:paraId="16F8F556" w14:textId="77777777" w:rsidR="001639FF" w:rsidRPr="00665AB1" w:rsidRDefault="00D51CB8">
      <w:pPr>
        <w:pStyle w:val="a8"/>
        <w:numPr>
          <w:ilvl w:val="0"/>
          <w:numId w:val="10"/>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理解植物矿质营养元素与植物产品品质的关系；</w:t>
      </w:r>
    </w:p>
    <w:p w14:paraId="67E8B22A" w14:textId="77777777" w:rsidR="001639FF" w:rsidRPr="00665AB1" w:rsidRDefault="00D51CB8">
      <w:pPr>
        <w:pStyle w:val="a8"/>
        <w:numPr>
          <w:ilvl w:val="0"/>
          <w:numId w:val="10"/>
        </w:numPr>
        <w:adjustRightInd w:val="0"/>
        <w:snapToGrid w:val="0"/>
        <w:spacing w:line="360" w:lineRule="auto"/>
        <w:ind w:leftChars="0"/>
        <w:rPr>
          <w:rFonts w:ascii="Times New Roman" w:eastAsia="宋体" w:hAnsi="Times New Roman" w:cs="Times New Roman"/>
        </w:rPr>
      </w:pPr>
      <w:r w:rsidRPr="00665AB1">
        <w:rPr>
          <w:rFonts w:ascii="Times New Roman" w:eastAsia="宋体" w:hAnsi="Times New Roman" w:cs="Times New Roman"/>
        </w:rPr>
        <w:t>熟悉逆境土壤对植物生长的影响及植物对逆境的适应性。</w:t>
      </w:r>
    </w:p>
    <w:p w14:paraId="6507F1DD" w14:textId="77777777" w:rsidR="001639FF" w:rsidRPr="00665AB1" w:rsidRDefault="00D51CB8">
      <w:pPr>
        <w:pStyle w:val="10"/>
        <w:adjustRightInd w:val="0"/>
        <w:snapToGrid w:val="0"/>
        <w:spacing w:before="0" w:after="0" w:line="360" w:lineRule="auto"/>
        <w:ind w:firstLineChars="200" w:firstLine="480"/>
        <w:rPr>
          <w:b w:val="0"/>
          <w:lang w:bidi="ar"/>
        </w:rPr>
      </w:pPr>
      <w:bookmarkStart w:id="0" w:name="_GoBack"/>
      <w:r w:rsidRPr="00665AB1">
        <w:rPr>
          <w:b w:val="0"/>
          <w:lang w:bidi="ar"/>
        </w:rPr>
        <w:t>四、主要参考书目</w:t>
      </w:r>
    </w:p>
    <w:bookmarkEnd w:id="0"/>
    <w:p w14:paraId="4D2289C5" w14:textId="7AD0D46D" w:rsidR="001639FF" w:rsidRPr="00665AB1" w:rsidRDefault="00D51CB8" w:rsidP="00665AB1">
      <w:pPr>
        <w:widowControl/>
        <w:adjustRightInd w:val="0"/>
        <w:snapToGrid w:val="0"/>
        <w:spacing w:line="360" w:lineRule="auto"/>
        <w:ind w:leftChars="200" w:left="420" w:firstLineChars="200" w:firstLine="420"/>
        <w:rPr>
          <w:rFonts w:ascii="Times New Roman" w:hAnsi="Times New Roman"/>
          <w:kern w:val="0"/>
          <w:szCs w:val="21"/>
          <w:lang w:bidi="ar"/>
        </w:rPr>
      </w:pPr>
      <w:r w:rsidRPr="00665AB1">
        <w:rPr>
          <w:rFonts w:ascii="Times New Roman" w:hAnsi="Times New Roman"/>
          <w:kern w:val="0"/>
          <w:szCs w:val="21"/>
          <w:lang w:bidi="ar"/>
        </w:rPr>
        <w:t>植物营养学（上册）（第</w:t>
      </w:r>
      <w:r w:rsidRPr="00665AB1">
        <w:rPr>
          <w:rFonts w:ascii="Times New Roman" w:hAnsi="Times New Roman"/>
          <w:kern w:val="0"/>
          <w:szCs w:val="21"/>
          <w:lang w:bidi="ar"/>
        </w:rPr>
        <w:t>2</w:t>
      </w:r>
      <w:r w:rsidRPr="00665AB1">
        <w:rPr>
          <w:rFonts w:ascii="Times New Roman" w:hAnsi="Times New Roman"/>
          <w:kern w:val="0"/>
          <w:szCs w:val="21"/>
          <w:lang w:bidi="ar"/>
        </w:rPr>
        <w:t>版）</w:t>
      </w:r>
      <w:r w:rsidRPr="00665AB1">
        <w:rPr>
          <w:rFonts w:ascii="Times New Roman" w:hAnsi="Times New Roman"/>
          <w:kern w:val="0"/>
          <w:szCs w:val="21"/>
          <w:lang w:bidi="ar"/>
        </w:rPr>
        <w:t xml:space="preserve">. </w:t>
      </w:r>
      <w:proofErr w:type="gramStart"/>
      <w:r w:rsidRPr="00665AB1">
        <w:rPr>
          <w:rFonts w:ascii="Times New Roman" w:hAnsi="Times New Roman"/>
          <w:kern w:val="0"/>
          <w:szCs w:val="21"/>
          <w:lang w:bidi="ar"/>
        </w:rPr>
        <w:t>陆景陵主编</w:t>
      </w:r>
      <w:proofErr w:type="gramEnd"/>
      <w:r w:rsidRPr="00665AB1">
        <w:rPr>
          <w:rFonts w:ascii="Times New Roman" w:hAnsi="Times New Roman"/>
          <w:kern w:val="0"/>
          <w:szCs w:val="21"/>
          <w:lang w:bidi="ar"/>
        </w:rPr>
        <w:t>，中国农业大学出版社，</w:t>
      </w:r>
      <w:r w:rsidRPr="00665AB1">
        <w:rPr>
          <w:rFonts w:ascii="Times New Roman" w:hAnsi="Times New Roman"/>
          <w:kern w:val="0"/>
          <w:szCs w:val="21"/>
          <w:lang w:bidi="ar"/>
        </w:rPr>
        <w:t>2003</w:t>
      </w:r>
      <w:r w:rsidRPr="00665AB1">
        <w:rPr>
          <w:rFonts w:ascii="Times New Roman" w:hAnsi="Times New Roman"/>
          <w:kern w:val="0"/>
          <w:szCs w:val="21"/>
          <w:lang w:bidi="ar"/>
        </w:rPr>
        <w:t>年</w:t>
      </w:r>
    </w:p>
    <w:sectPr w:rsidR="001639FF" w:rsidRPr="00665AB1">
      <w:pgSz w:w="11906" w:h="16838"/>
      <w:pgMar w:top="737" w:right="851" w:bottom="737"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3C8"/>
    <w:multiLevelType w:val="multilevel"/>
    <w:tmpl w:val="01FA73C8"/>
    <w:lvl w:ilvl="0">
      <w:start w:val="1"/>
      <w:numFmt w:val="decimal"/>
      <w:lvlText w:val="%1)"/>
      <w:lvlJc w:val="left"/>
      <w:pPr>
        <w:ind w:left="1288" w:hanging="440"/>
      </w:pPr>
    </w:lvl>
    <w:lvl w:ilvl="1">
      <w:start w:val="1"/>
      <w:numFmt w:val="lowerLetter"/>
      <w:lvlText w:val="%2)"/>
      <w:lvlJc w:val="left"/>
      <w:pPr>
        <w:ind w:left="1728" w:hanging="440"/>
      </w:pPr>
    </w:lvl>
    <w:lvl w:ilvl="2">
      <w:start w:val="1"/>
      <w:numFmt w:val="lowerRoman"/>
      <w:lvlText w:val="%3."/>
      <w:lvlJc w:val="right"/>
      <w:pPr>
        <w:ind w:left="2168" w:hanging="440"/>
      </w:pPr>
    </w:lvl>
    <w:lvl w:ilvl="3">
      <w:start w:val="1"/>
      <w:numFmt w:val="decimal"/>
      <w:lvlText w:val="%4."/>
      <w:lvlJc w:val="left"/>
      <w:pPr>
        <w:ind w:left="2608" w:hanging="440"/>
      </w:pPr>
    </w:lvl>
    <w:lvl w:ilvl="4">
      <w:start w:val="1"/>
      <w:numFmt w:val="lowerLetter"/>
      <w:lvlText w:val="%5)"/>
      <w:lvlJc w:val="left"/>
      <w:pPr>
        <w:ind w:left="3048" w:hanging="440"/>
      </w:pPr>
    </w:lvl>
    <w:lvl w:ilvl="5">
      <w:start w:val="1"/>
      <w:numFmt w:val="lowerRoman"/>
      <w:lvlText w:val="%6."/>
      <w:lvlJc w:val="right"/>
      <w:pPr>
        <w:ind w:left="3488" w:hanging="440"/>
      </w:pPr>
    </w:lvl>
    <w:lvl w:ilvl="6">
      <w:start w:val="1"/>
      <w:numFmt w:val="decimal"/>
      <w:lvlText w:val="%7."/>
      <w:lvlJc w:val="left"/>
      <w:pPr>
        <w:ind w:left="3928" w:hanging="440"/>
      </w:pPr>
    </w:lvl>
    <w:lvl w:ilvl="7">
      <w:start w:val="1"/>
      <w:numFmt w:val="lowerLetter"/>
      <w:lvlText w:val="%8)"/>
      <w:lvlJc w:val="left"/>
      <w:pPr>
        <w:ind w:left="4368" w:hanging="440"/>
      </w:pPr>
    </w:lvl>
    <w:lvl w:ilvl="8">
      <w:start w:val="1"/>
      <w:numFmt w:val="lowerRoman"/>
      <w:lvlText w:val="%9."/>
      <w:lvlJc w:val="right"/>
      <w:pPr>
        <w:ind w:left="4808" w:hanging="440"/>
      </w:pPr>
    </w:lvl>
  </w:abstractNum>
  <w:abstractNum w:abstractNumId="1">
    <w:nsid w:val="0F710B4E"/>
    <w:multiLevelType w:val="hybridMultilevel"/>
    <w:tmpl w:val="2984097E"/>
    <w:lvl w:ilvl="0" w:tplc="8BFE1F74">
      <w:start w:val="1"/>
      <w:numFmt w:val="decimal"/>
      <w:lvlText w:val="（%1）"/>
      <w:lvlJc w:val="left"/>
      <w:pPr>
        <w:ind w:left="1560" w:hanging="720"/>
      </w:pPr>
      <w:rPr>
        <w:rFonts w:hint="default"/>
      </w:rPr>
    </w:lvl>
    <w:lvl w:ilvl="1" w:tplc="04090019" w:tentative="1">
      <w:start w:val="1"/>
      <w:numFmt w:val="lowerLetter"/>
      <w:lvlText w:val="%2)"/>
      <w:lvlJc w:val="left"/>
      <w:pPr>
        <w:ind w:left="1720" w:hanging="440"/>
      </w:pPr>
    </w:lvl>
    <w:lvl w:ilvl="2" w:tplc="0409001B" w:tentative="1">
      <w:start w:val="1"/>
      <w:numFmt w:val="lowerRoman"/>
      <w:lvlText w:val="%3."/>
      <w:lvlJc w:val="right"/>
      <w:pPr>
        <w:ind w:left="2160" w:hanging="440"/>
      </w:pPr>
    </w:lvl>
    <w:lvl w:ilvl="3" w:tplc="0409000F" w:tentative="1">
      <w:start w:val="1"/>
      <w:numFmt w:val="decimal"/>
      <w:lvlText w:val="%4."/>
      <w:lvlJc w:val="left"/>
      <w:pPr>
        <w:ind w:left="2600" w:hanging="440"/>
      </w:pPr>
    </w:lvl>
    <w:lvl w:ilvl="4" w:tplc="04090019" w:tentative="1">
      <w:start w:val="1"/>
      <w:numFmt w:val="lowerLetter"/>
      <w:lvlText w:val="%5)"/>
      <w:lvlJc w:val="left"/>
      <w:pPr>
        <w:ind w:left="3040" w:hanging="440"/>
      </w:pPr>
    </w:lvl>
    <w:lvl w:ilvl="5" w:tplc="0409001B" w:tentative="1">
      <w:start w:val="1"/>
      <w:numFmt w:val="lowerRoman"/>
      <w:lvlText w:val="%6."/>
      <w:lvlJc w:val="right"/>
      <w:pPr>
        <w:ind w:left="3480" w:hanging="440"/>
      </w:pPr>
    </w:lvl>
    <w:lvl w:ilvl="6" w:tplc="0409000F" w:tentative="1">
      <w:start w:val="1"/>
      <w:numFmt w:val="decimal"/>
      <w:lvlText w:val="%7."/>
      <w:lvlJc w:val="left"/>
      <w:pPr>
        <w:ind w:left="3920" w:hanging="440"/>
      </w:pPr>
    </w:lvl>
    <w:lvl w:ilvl="7" w:tplc="04090019" w:tentative="1">
      <w:start w:val="1"/>
      <w:numFmt w:val="lowerLetter"/>
      <w:lvlText w:val="%8)"/>
      <w:lvlJc w:val="left"/>
      <w:pPr>
        <w:ind w:left="4360" w:hanging="440"/>
      </w:pPr>
    </w:lvl>
    <w:lvl w:ilvl="8" w:tplc="0409001B" w:tentative="1">
      <w:start w:val="1"/>
      <w:numFmt w:val="lowerRoman"/>
      <w:lvlText w:val="%9."/>
      <w:lvlJc w:val="right"/>
      <w:pPr>
        <w:ind w:left="4800" w:hanging="440"/>
      </w:pPr>
    </w:lvl>
  </w:abstractNum>
  <w:abstractNum w:abstractNumId="2">
    <w:nsid w:val="102B78AD"/>
    <w:multiLevelType w:val="multilevel"/>
    <w:tmpl w:val="102B78AD"/>
    <w:lvl w:ilvl="0">
      <w:start w:val="1"/>
      <w:numFmt w:val="decimal"/>
      <w:lvlText w:val="%1)"/>
      <w:lvlJc w:val="left"/>
      <w:pPr>
        <w:ind w:left="1288" w:hanging="440"/>
      </w:pPr>
    </w:lvl>
    <w:lvl w:ilvl="1">
      <w:start w:val="1"/>
      <w:numFmt w:val="lowerLetter"/>
      <w:lvlText w:val="%2)"/>
      <w:lvlJc w:val="left"/>
      <w:pPr>
        <w:ind w:left="1728" w:hanging="440"/>
      </w:pPr>
    </w:lvl>
    <w:lvl w:ilvl="2">
      <w:start w:val="1"/>
      <w:numFmt w:val="lowerRoman"/>
      <w:lvlText w:val="%3."/>
      <w:lvlJc w:val="right"/>
      <w:pPr>
        <w:ind w:left="2168" w:hanging="440"/>
      </w:pPr>
    </w:lvl>
    <w:lvl w:ilvl="3">
      <w:start w:val="1"/>
      <w:numFmt w:val="decimal"/>
      <w:lvlText w:val="%4."/>
      <w:lvlJc w:val="left"/>
      <w:pPr>
        <w:ind w:left="2608" w:hanging="440"/>
      </w:pPr>
    </w:lvl>
    <w:lvl w:ilvl="4">
      <w:start w:val="1"/>
      <w:numFmt w:val="lowerLetter"/>
      <w:lvlText w:val="%5)"/>
      <w:lvlJc w:val="left"/>
      <w:pPr>
        <w:ind w:left="3048" w:hanging="440"/>
      </w:pPr>
    </w:lvl>
    <w:lvl w:ilvl="5">
      <w:start w:val="1"/>
      <w:numFmt w:val="lowerRoman"/>
      <w:lvlText w:val="%6."/>
      <w:lvlJc w:val="right"/>
      <w:pPr>
        <w:ind w:left="3488" w:hanging="440"/>
      </w:pPr>
    </w:lvl>
    <w:lvl w:ilvl="6">
      <w:start w:val="1"/>
      <w:numFmt w:val="decimal"/>
      <w:lvlText w:val="%7."/>
      <w:lvlJc w:val="left"/>
      <w:pPr>
        <w:ind w:left="3928" w:hanging="440"/>
      </w:pPr>
    </w:lvl>
    <w:lvl w:ilvl="7">
      <w:start w:val="1"/>
      <w:numFmt w:val="lowerLetter"/>
      <w:lvlText w:val="%8)"/>
      <w:lvlJc w:val="left"/>
      <w:pPr>
        <w:ind w:left="4368" w:hanging="440"/>
      </w:pPr>
    </w:lvl>
    <w:lvl w:ilvl="8">
      <w:start w:val="1"/>
      <w:numFmt w:val="lowerRoman"/>
      <w:lvlText w:val="%9."/>
      <w:lvlJc w:val="right"/>
      <w:pPr>
        <w:ind w:left="4808" w:hanging="440"/>
      </w:pPr>
    </w:lvl>
  </w:abstractNum>
  <w:abstractNum w:abstractNumId="3">
    <w:nsid w:val="230A0092"/>
    <w:multiLevelType w:val="multilevel"/>
    <w:tmpl w:val="230A0092"/>
    <w:lvl w:ilvl="0">
      <w:start w:val="1"/>
      <w:numFmt w:val="decimal"/>
      <w:lvlText w:val="%1)"/>
      <w:lvlJc w:val="left"/>
      <w:pPr>
        <w:ind w:left="1288" w:hanging="440"/>
      </w:pPr>
    </w:lvl>
    <w:lvl w:ilvl="1">
      <w:start w:val="1"/>
      <w:numFmt w:val="lowerLetter"/>
      <w:lvlText w:val="%2)"/>
      <w:lvlJc w:val="left"/>
      <w:pPr>
        <w:ind w:left="1728" w:hanging="440"/>
      </w:pPr>
    </w:lvl>
    <w:lvl w:ilvl="2">
      <w:start w:val="1"/>
      <w:numFmt w:val="lowerRoman"/>
      <w:lvlText w:val="%3."/>
      <w:lvlJc w:val="right"/>
      <w:pPr>
        <w:ind w:left="2168" w:hanging="440"/>
      </w:pPr>
    </w:lvl>
    <w:lvl w:ilvl="3">
      <w:start w:val="1"/>
      <w:numFmt w:val="decimal"/>
      <w:lvlText w:val="%4."/>
      <w:lvlJc w:val="left"/>
      <w:pPr>
        <w:ind w:left="2608" w:hanging="440"/>
      </w:pPr>
    </w:lvl>
    <w:lvl w:ilvl="4">
      <w:start w:val="1"/>
      <w:numFmt w:val="lowerLetter"/>
      <w:lvlText w:val="%5)"/>
      <w:lvlJc w:val="left"/>
      <w:pPr>
        <w:ind w:left="3048" w:hanging="440"/>
      </w:pPr>
    </w:lvl>
    <w:lvl w:ilvl="5">
      <w:start w:val="1"/>
      <w:numFmt w:val="lowerRoman"/>
      <w:lvlText w:val="%6."/>
      <w:lvlJc w:val="right"/>
      <w:pPr>
        <w:ind w:left="3488" w:hanging="440"/>
      </w:pPr>
    </w:lvl>
    <w:lvl w:ilvl="6">
      <w:start w:val="1"/>
      <w:numFmt w:val="decimal"/>
      <w:lvlText w:val="%7."/>
      <w:lvlJc w:val="left"/>
      <w:pPr>
        <w:ind w:left="3928" w:hanging="440"/>
      </w:pPr>
    </w:lvl>
    <w:lvl w:ilvl="7">
      <w:start w:val="1"/>
      <w:numFmt w:val="lowerLetter"/>
      <w:lvlText w:val="%8)"/>
      <w:lvlJc w:val="left"/>
      <w:pPr>
        <w:ind w:left="4368" w:hanging="440"/>
      </w:pPr>
    </w:lvl>
    <w:lvl w:ilvl="8">
      <w:start w:val="1"/>
      <w:numFmt w:val="lowerRoman"/>
      <w:lvlText w:val="%9."/>
      <w:lvlJc w:val="right"/>
      <w:pPr>
        <w:ind w:left="4808" w:hanging="440"/>
      </w:pPr>
    </w:lvl>
  </w:abstractNum>
  <w:abstractNum w:abstractNumId="4">
    <w:nsid w:val="2594635D"/>
    <w:multiLevelType w:val="multilevel"/>
    <w:tmpl w:val="2594635D"/>
    <w:lvl w:ilvl="0">
      <w:start w:val="1"/>
      <w:numFmt w:val="decimal"/>
      <w:lvlText w:val="%1)"/>
      <w:lvlJc w:val="left"/>
      <w:pPr>
        <w:ind w:left="1288" w:hanging="440"/>
      </w:pPr>
    </w:lvl>
    <w:lvl w:ilvl="1">
      <w:start w:val="1"/>
      <w:numFmt w:val="lowerLetter"/>
      <w:lvlText w:val="%2)"/>
      <w:lvlJc w:val="left"/>
      <w:pPr>
        <w:ind w:left="1728" w:hanging="440"/>
      </w:pPr>
    </w:lvl>
    <w:lvl w:ilvl="2">
      <w:start w:val="1"/>
      <w:numFmt w:val="lowerRoman"/>
      <w:lvlText w:val="%3."/>
      <w:lvlJc w:val="right"/>
      <w:pPr>
        <w:ind w:left="2168" w:hanging="440"/>
      </w:pPr>
    </w:lvl>
    <w:lvl w:ilvl="3">
      <w:start w:val="1"/>
      <w:numFmt w:val="decimal"/>
      <w:lvlText w:val="%4."/>
      <w:lvlJc w:val="left"/>
      <w:pPr>
        <w:ind w:left="2608" w:hanging="440"/>
      </w:pPr>
    </w:lvl>
    <w:lvl w:ilvl="4">
      <w:start w:val="1"/>
      <w:numFmt w:val="lowerLetter"/>
      <w:lvlText w:val="%5)"/>
      <w:lvlJc w:val="left"/>
      <w:pPr>
        <w:ind w:left="3048" w:hanging="440"/>
      </w:pPr>
    </w:lvl>
    <w:lvl w:ilvl="5">
      <w:start w:val="1"/>
      <w:numFmt w:val="lowerRoman"/>
      <w:lvlText w:val="%6."/>
      <w:lvlJc w:val="right"/>
      <w:pPr>
        <w:ind w:left="3488" w:hanging="440"/>
      </w:pPr>
    </w:lvl>
    <w:lvl w:ilvl="6">
      <w:start w:val="1"/>
      <w:numFmt w:val="decimal"/>
      <w:lvlText w:val="%7."/>
      <w:lvlJc w:val="left"/>
      <w:pPr>
        <w:ind w:left="3928" w:hanging="440"/>
      </w:pPr>
    </w:lvl>
    <w:lvl w:ilvl="7">
      <w:start w:val="1"/>
      <w:numFmt w:val="lowerLetter"/>
      <w:lvlText w:val="%8)"/>
      <w:lvlJc w:val="left"/>
      <w:pPr>
        <w:ind w:left="4368" w:hanging="440"/>
      </w:pPr>
    </w:lvl>
    <w:lvl w:ilvl="8">
      <w:start w:val="1"/>
      <w:numFmt w:val="lowerRoman"/>
      <w:lvlText w:val="%9."/>
      <w:lvlJc w:val="right"/>
      <w:pPr>
        <w:ind w:left="4808" w:hanging="440"/>
      </w:pPr>
    </w:lvl>
  </w:abstractNum>
  <w:abstractNum w:abstractNumId="5">
    <w:nsid w:val="35280288"/>
    <w:multiLevelType w:val="multilevel"/>
    <w:tmpl w:val="757675EE"/>
    <w:styleLink w:val="1"/>
    <w:lvl w:ilvl="0">
      <w:start w:val="1"/>
      <w:numFmt w:val="decimal"/>
      <w:lvlText w:val="%1)"/>
      <w:lvlJc w:val="left"/>
      <w:pPr>
        <w:ind w:left="1280" w:hanging="440"/>
      </w:pPr>
    </w:lvl>
    <w:lvl w:ilvl="1">
      <w:start w:val="1"/>
      <w:numFmt w:val="lowerLetter"/>
      <w:lvlText w:val="%2)"/>
      <w:lvlJc w:val="left"/>
      <w:pPr>
        <w:ind w:left="1720" w:hanging="440"/>
      </w:pPr>
    </w:lvl>
    <w:lvl w:ilvl="2">
      <w:start w:val="1"/>
      <w:numFmt w:val="lowerRoman"/>
      <w:lvlText w:val="%3."/>
      <w:lvlJc w:val="right"/>
      <w:pPr>
        <w:ind w:left="2160" w:hanging="440"/>
      </w:pPr>
    </w:lvl>
    <w:lvl w:ilvl="3">
      <w:start w:val="1"/>
      <w:numFmt w:val="decimal"/>
      <w:lvlText w:val="%4."/>
      <w:lvlJc w:val="left"/>
      <w:pPr>
        <w:ind w:left="2600" w:hanging="440"/>
      </w:pPr>
    </w:lvl>
    <w:lvl w:ilvl="4">
      <w:start w:val="1"/>
      <w:numFmt w:val="lowerLetter"/>
      <w:lvlText w:val="%5)"/>
      <w:lvlJc w:val="left"/>
      <w:pPr>
        <w:ind w:left="3040" w:hanging="440"/>
      </w:pPr>
    </w:lvl>
    <w:lvl w:ilvl="5">
      <w:start w:val="1"/>
      <w:numFmt w:val="lowerRoman"/>
      <w:lvlText w:val="%6."/>
      <w:lvlJc w:val="right"/>
      <w:pPr>
        <w:ind w:left="3480" w:hanging="440"/>
      </w:pPr>
    </w:lvl>
    <w:lvl w:ilvl="6">
      <w:start w:val="1"/>
      <w:numFmt w:val="decimal"/>
      <w:lvlText w:val="%7."/>
      <w:lvlJc w:val="left"/>
      <w:pPr>
        <w:ind w:left="3920" w:hanging="440"/>
      </w:pPr>
    </w:lvl>
    <w:lvl w:ilvl="7">
      <w:start w:val="1"/>
      <w:numFmt w:val="lowerLetter"/>
      <w:lvlText w:val="%8)"/>
      <w:lvlJc w:val="left"/>
      <w:pPr>
        <w:ind w:left="4360" w:hanging="440"/>
      </w:pPr>
    </w:lvl>
    <w:lvl w:ilvl="8">
      <w:start w:val="1"/>
      <w:numFmt w:val="lowerRoman"/>
      <w:lvlText w:val="%9."/>
      <w:lvlJc w:val="right"/>
      <w:pPr>
        <w:ind w:left="4800" w:hanging="440"/>
      </w:pPr>
    </w:lvl>
  </w:abstractNum>
  <w:abstractNum w:abstractNumId="6">
    <w:nsid w:val="39454274"/>
    <w:multiLevelType w:val="multilevel"/>
    <w:tmpl w:val="39454274"/>
    <w:lvl w:ilvl="0">
      <w:start w:val="1"/>
      <w:numFmt w:val="decimal"/>
      <w:lvlText w:val="%1)"/>
      <w:lvlJc w:val="left"/>
      <w:pPr>
        <w:ind w:left="1288" w:hanging="440"/>
      </w:pPr>
    </w:lvl>
    <w:lvl w:ilvl="1">
      <w:start w:val="1"/>
      <w:numFmt w:val="lowerLetter"/>
      <w:lvlText w:val="%2)"/>
      <w:lvlJc w:val="left"/>
      <w:pPr>
        <w:ind w:left="1728" w:hanging="440"/>
      </w:pPr>
    </w:lvl>
    <w:lvl w:ilvl="2">
      <w:start w:val="1"/>
      <w:numFmt w:val="lowerRoman"/>
      <w:lvlText w:val="%3."/>
      <w:lvlJc w:val="right"/>
      <w:pPr>
        <w:ind w:left="2168" w:hanging="440"/>
      </w:pPr>
    </w:lvl>
    <w:lvl w:ilvl="3">
      <w:start w:val="1"/>
      <w:numFmt w:val="decimal"/>
      <w:lvlText w:val="%4."/>
      <w:lvlJc w:val="left"/>
      <w:pPr>
        <w:ind w:left="2608" w:hanging="440"/>
      </w:pPr>
    </w:lvl>
    <w:lvl w:ilvl="4">
      <w:start w:val="1"/>
      <w:numFmt w:val="lowerLetter"/>
      <w:lvlText w:val="%5)"/>
      <w:lvlJc w:val="left"/>
      <w:pPr>
        <w:ind w:left="3048" w:hanging="440"/>
      </w:pPr>
    </w:lvl>
    <w:lvl w:ilvl="5">
      <w:start w:val="1"/>
      <w:numFmt w:val="lowerRoman"/>
      <w:lvlText w:val="%6."/>
      <w:lvlJc w:val="right"/>
      <w:pPr>
        <w:ind w:left="3488" w:hanging="440"/>
      </w:pPr>
    </w:lvl>
    <w:lvl w:ilvl="6">
      <w:start w:val="1"/>
      <w:numFmt w:val="decimal"/>
      <w:lvlText w:val="%7."/>
      <w:lvlJc w:val="left"/>
      <w:pPr>
        <w:ind w:left="3928" w:hanging="440"/>
      </w:pPr>
    </w:lvl>
    <w:lvl w:ilvl="7">
      <w:start w:val="1"/>
      <w:numFmt w:val="lowerLetter"/>
      <w:lvlText w:val="%8)"/>
      <w:lvlJc w:val="left"/>
      <w:pPr>
        <w:ind w:left="4368" w:hanging="440"/>
      </w:pPr>
    </w:lvl>
    <w:lvl w:ilvl="8">
      <w:start w:val="1"/>
      <w:numFmt w:val="lowerRoman"/>
      <w:lvlText w:val="%9."/>
      <w:lvlJc w:val="right"/>
      <w:pPr>
        <w:ind w:left="4808" w:hanging="440"/>
      </w:pPr>
    </w:lvl>
  </w:abstractNum>
  <w:abstractNum w:abstractNumId="7">
    <w:nsid w:val="3BFC78EC"/>
    <w:multiLevelType w:val="multilevel"/>
    <w:tmpl w:val="3BFC78EC"/>
    <w:lvl w:ilvl="0">
      <w:start w:val="1"/>
      <w:numFmt w:val="decimal"/>
      <w:lvlText w:val="%1)"/>
      <w:lvlJc w:val="left"/>
      <w:pPr>
        <w:ind w:left="1288" w:hanging="440"/>
      </w:pPr>
    </w:lvl>
    <w:lvl w:ilvl="1">
      <w:start w:val="1"/>
      <w:numFmt w:val="lowerLetter"/>
      <w:lvlText w:val="%2)"/>
      <w:lvlJc w:val="left"/>
      <w:pPr>
        <w:ind w:left="1728" w:hanging="440"/>
      </w:pPr>
    </w:lvl>
    <w:lvl w:ilvl="2">
      <w:start w:val="1"/>
      <w:numFmt w:val="lowerRoman"/>
      <w:lvlText w:val="%3."/>
      <w:lvlJc w:val="right"/>
      <w:pPr>
        <w:ind w:left="2168" w:hanging="440"/>
      </w:pPr>
    </w:lvl>
    <w:lvl w:ilvl="3">
      <w:start w:val="1"/>
      <w:numFmt w:val="decimal"/>
      <w:lvlText w:val="%4."/>
      <w:lvlJc w:val="left"/>
      <w:pPr>
        <w:ind w:left="2608" w:hanging="440"/>
      </w:pPr>
    </w:lvl>
    <w:lvl w:ilvl="4">
      <w:start w:val="1"/>
      <w:numFmt w:val="lowerLetter"/>
      <w:lvlText w:val="%5)"/>
      <w:lvlJc w:val="left"/>
      <w:pPr>
        <w:ind w:left="3048" w:hanging="440"/>
      </w:pPr>
    </w:lvl>
    <w:lvl w:ilvl="5">
      <w:start w:val="1"/>
      <w:numFmt w:val="lowerRoman"/>
      <w:lvlText w:val="%6."/>
      <w:lvlJc w:val="right"/>
      <w:pPr>
        <w:ind w:left="3488" w:hanging="440"/>
      </w:pPr>
    </w:lvl>
    <w:lvl w:ilvl="6">
      <w:start w:val="1"/>
      <w:numFmt w:val="decimal"/>
      <w:lvlText w:val="%7."/>
      <w:lvlJc w:val="left"/>
      <w:pPr>
        <w:ind w:left="3928" w:hanging="440"/>
      </w:pPr>
    </w:lvl>
    <w:lvl w:ilvl="7">
      <w:start w:val="1"/>
      <w:numFmt w:val="lowerLetter"/>
      <w:lvlText w:val="%8)"/>
      <w:lvlJc w:val="left"/>
      <w:pPr>
        <w:ind w:left="4368" w:hanging="440"/>
      </w:pPr>
    </w:lvl>
    <w:lvl w:ilvl="8">
      <w:start w:val="1"/>
      <w:numFmt w:val="lowerRoman"/>
      <w:lvlText w:val="%9."/>
      <w:lvlJc w:val="right"/>
      <w:pPr>
        <w:ind w:left="4808" w:hanging="440"/>
      </w:pPr>
    </w:lvl>
  </w:abstractNum>
  <w:abstractNum w:abstractNumId="8">
    <w:nsid w:val="429D4D1C"/>
    <w:multiLevelType w:val="multilevel"/>
    <w:tmpl w:val="429D4D1C"/>
    <w:lvl w:ilvl="0">
      <w:start w:val="1"/>
      <w:numFmt w:val="decimal"/>
      <w:lvlText w:val="%1)"/>
      <w:lvlJc w:val="left"/>
      <w:pPr>
        <w:ind w:left="1288" w:hanging="440"/>
      </w:pPr>
    </w:lvl>
    <w:lvl w:ilvl="1">
      <w:start w:val="1"/>
      <w:numFmt w:val="lowerLetter"/>
      <w:lvlText w:val="%2)"/>
      <w:lvlJc w:val="left"/>
      <w:pPr>
        <w:ind w:left="1728" w:hanging="440"/>
      </w:pPr>
    </w:lvl>
    <w:lvl w:ilvl="2">
      <w:start w:val="1"/>
      <w:numFmt w:val="lowerRoman"/>
      <w:lvlText w:val="%3."/>
      <w:lvlJc w:val="right"/>
      <w:pPr>
        <w:ind w:left="2168" w:hanging="440"/>
      </w:pPr>
    </w:lvl>
    <w:lvl w:ilvl="3">
      <w:start w:val="1"/>
      <w:numFmt w:val="decimal"/>
      <w:lvlText w:val="%4."/>
      <w:lvlJc w:val="left"/>
      <w:pPr>
        <w:ind w:left="2608" w:hanging="440"/>
      </w:pPr>
    </w:lvl>
    <w:lvl w:ilvl="4">
      <w:start w:val="1"/>
      <w:numFmt w:val="lowerLetter"/>
      <w:lvlText w:val="%5)"/>
      <w:lvlJc w:val="left"/>
      <w:pPr>
        <w:ind w:left="3048" w:hanging="440"/>
      </w:pPr>
    </w:lvl>
    <w:lvl w:ilvl="5">
      <w:start w:val="1"/>
      <w:numFmt w:val="lowerRoman"/>
      <w:lvlText w:val="%6."/>
      <w:lvlJc w:val="right"/>
      <w:pPr>
        <w:ind w:left="3488" w:hanging="440"/>
      </w:pPr>
    </w:lvl>
    <w:lvl w:ilvl="6">
      <w:start w:val="1"/>
      <w:numFmt w:val="decimal"/>
      <w:lvlText w:val="%7."/>
      <w:lvlJc w:val="left"/>
      <w:pPr>
        <w:ind w:left="3928" w:hanging="440"/>
      </w:pPr>
    </w:lvl>
    <w:lvl w:ilvl="7">
      <w:start w:val="1"/>
      <w:numFmt w:val="lowerLetter"/>
      <w:lvlText w:val="%8)"/>
      <w:lvlJc w:val="left"/>
      <w:pPr>
        <w:ind w:left="4368" w:hanging="440"/>
      </w:pPr>
    </w:lvl>
    <w:lvl w:ilvl="8">
      <w:start w:val="1"/>
      <w:numFmt w:val="lowerRoman"/>
      <w:lvlText w:val="%9."/>
      <w:lvlJc w:val="right"/>
      <w:pPr>
        <w:ind w:left="4808" w:hanging="440"/>
      </w:pPr>
    </w:lvl>
  </w:abstractNum>
  <w:abstractNum w:abstractNumId="9">
    <w:nsid w:val="48AC3E19"/>
    <w:multiLevelType w:val="multilevel"/>
    <w:tmpl w:val="48AC3E19"/>
    <w:lvl w:ilvl="0">
      <w:start w:val="1"/>
      <w:numFmt w:val="decimal"/>
      <w:lvlText w:val="%1)"/>
      <w:lvlJc w:val="left"/>
      <w:pPr>
        <w:ind w:left="1288" w:hanging="440"/>
      </w:pPr>
    </w:lvl>
    <w:lvl w:ilvl="1">
      <w:start w:val="1"/>
      <w:numFmt w:val="lowerLetter"/>
      <w:lvlText w:val="%2)"/>
      <w:lvlJc w:val="left"/>
      <w:pPr>
        <w:ind w:left="1728" w:hanging="440"/>
      </w:pPr>
    </w:lvl>
    <w:lvl w:ilvl="2">
      <w:start w:val="1"/>
      <w:numFmt w:val="lowerRoman"/>
      <w:lvlText w:val="%3."/>
      <w:lvlJc w:val="right"/>
      <w:pPr>
        <w:ind w:left="2168" w:hanging="440"/>
      </w:pPr>
    </w:lvl>
    <w:lvl w:ilvl="3">
      <w:start w:val="1"/>
      <w:numFmt w:val="decimal"/>
      <w:lvlText w:val="%4."/>
      <w:lvlJc w:val="left"/>
      <w:pPr>
        <w:ind w:left="2608" w:hanging="440"/>
      </w:pPr>
    </w:lvl>
    <w:lvl w:ilvl="4">
      <w:start w:val="1"/>
      <w:numFmt w:val="lowerLetter"/>
      <w:lvlText w:val="%5)"/>
      <w:lvlJc w:val="left"/>
      <w:pPr>
        <w:ind w:left="3048" w:hanging="440"/>
      </w:pPr>
    </w:lvl>
    <w:lvl w:ilvl="5">
      <w:start w:val="1"/>
      <w:numFmt w:val="lowerRoman"/>
      <w:lvlText w:val="%6."/>
      <w:lvlJc w:val="right"/>
      <w:pPr>
        <w:ind w:left="3488" w:hanging="440"/>
      </w:pPr>
    </w:lvl>
    <w:lvl w:ilvl="6">
      <w:start w:val="1"/>
      <w:numFmt w:val="decimal"/>
      <w:lvlText w:val="%7."/>
      <w:lvlJc w:val="left"/>
      <w:pPr>
        <w:ind w:left="3928" w:hanging="440"/>
      </w:pPr>
    </w:lvl>
    <w:lvl w:ilvl="7">
      <w:start w:val="1"/>
      <w:numFmt w:val="lowerLetter"/>
      <w:lvlText w:val="%8)"/>
      <w:lvlJc w:val="left"/>
      <w:pPr>
        <w:ind w:left="4368" w:hanging="440"/>
      </w:pPr>
    </w:lvl>
    <w:lvl w:ilvl="8">
      <w:start w:val="1"/>
      <w:numFmt w:val="lowerRoman"/>
      <w:lvlText w:val="%9."/>
      <w:lvlJc w:val="right"/>
      <w:pPr>
        <w:ind w:left="4808" w:hanging="440"/>
      </w:pPr>
    </w:lvl>
  </w:abstractNum>
  <w:abstractNum w:abstractNumId="10">
    <w:nsid w:val="54395A1D"/>
    <w:multiLevelType w:val="hybridMultilevel"/>
    <w:tmpl w:val="ADC6F84C"/>
    <w:lvl w:ilvl="0" w:tplc="04090011">
      <w:start w:val="1"/>
      <w:numFmt w:val="decimal"/>
      <w:lvlText w:val="%1)"/>
      <w:lvlJc w:val="left"/>
      <w:pPr>
        <w:ind w:left="1280" w:hanging="440"/>
      </w:pPr>
    </w:lvl>
    <w:lvl w:ilvl="1" w:tplc="04090019" w:tentative="1">
      <w:start w:val="1"/>
      <w:numFmt w:val="lowerLetter"/>
      <w:lvlText w:val="%2)"/>
      <w:lvlJc w:val="left"/>
      <w:pPr>
        <w:ind w:left="1720" w:hanging="440"/>
      </w:pPr>
    </w:lvl>
    <w:lvl w:ilvl="2" w:tplc="0409001B" w:tentative="1">
      <w:start w:val="1"/>
      <w:numFmt w:val="lowerRoman"/>
      <w:lvlText w:val="%3."/>
      <w:lvlJc w:val="right"/>
      <w:pPr>
        <w:ind w:left="2160" w:hanging="440"/>
      </w:pPr>
    </w:lvl>
    <w:lvl w:ilvl="3" w:tplc="0409000F" w:tentative="1">
      <w:start w:val="1"/>
      <w:numFmt w:val="decimal"/>
      <w:lvlText w:val="%4."/>
      <w:lvlJc w:val="left"/>
      <w:pPr>
        <w:ind w:left="2600" w:hanging="440"/>
      </w:pPr>
    </w:lvl>
    <w:lvl w:ilvl="4" w:tplc="04090019" w:tentative="1">
      <w:start w:val="1"/>
      <w:numFmt w:val="lowerLetter"/>
      <w:lvlText w:val="%5)"/>
      <w:lvlJc w:val="left"/>
      <w:pPr>
        <w:ind w:left="3040" w:hanging="440"/>
      </w:pPr>
    </w:lvl>
    <w:lvl w:ilvl="5" w:tplc="0409001B" w:tentative="1">
      <w:start w:val="1"/>
      <w:numFmt w:val="lowerRoman"/>
      <w:lvlText w:val="%6."/>
      <w:lvlJc w:val="right"/>
      <w:pPr>
        <w:ind w:left="3480" w:hanging="440"/>
      </w:pPr>
    </w:lvl>
    <w:lvl w:ilvl="6" w:tplc="0409000F" w:tentative="1">
      <w:start w:val="1"/>
      <w:numFmt w:val="decimal"/>
      <w:lvlText w:val="%7."/>
      <w:lvlJc w:val="left"/>
      <w:pPr>
        <w:ind w:left="3920" w:hanging="440"/>
      </w:pPr>
    </w:lvl>
    <w:lvl w:ilvl="7" w:tplc="04090019" w:tentative="1">
      <w:start w:val="1"/>
      <w:numFmt w:val="lowerLetter"/>
      <w:lvlText w:val="%8)"/>
      <w:lvlJc w:val="left"/>
      <w:pPr>
        <w:ind w:left="4360" w:hanging="440"/>
      </w:pPr>
    </w:lvl>
    <w:lvl w:ilvl="8" w:tplc="0409001B" w:tentative="1">
      <w:start w:val="1"/>
      <w:numFmt w:val="lowerRoman"/>
      <w:lvlText w:val="%9."/>
      <w:lvlJc w:val="right"/>
      <w:pPr>
        <w:ind w:left="4800" w:hanging="440"/>
      </w:pPr>
    </w:lvl>
  </w:abstractNum>
  <w:abstractNum w:abstractNumId="11">
    <w:nsid w:val="585C1902"/>
    <w:multiLevelType w:val="multilevel"/>
    <w:tmpl w:val="585C1902"/>
    <w:lvl w:ilvl="0">
      <w:start w:val="1"/>
      <w:numFmt w:val="decimal"/>
      <w:lvlText w:val="%1)"/>
      <w:lvlJc w:val="left"/>
      <w:pPr>
        <w:ind w:left="1280" w:hanging="440"/>
      </w:pPr>
    </w:lvl>
    <w:lvl w:ilvl="1">
      <w:start w:val="1"/>
      <w:numFmt w:val="lowerLetter"/>
      <w:lvlText w:val="%2)"/>
      <w:lvlJc w:val="left"/>
      <w:pPr>
        <w:ind w:left="1720" w:hanging="440"/>
      </w:pPr>
    </w:lvl>
    <w:lvl w:ilvl="2">
      <w:start w:val="1"/>
      <w:numFmt w:val="lowerRoman"/>
      <w:lvlText w:val="%3."/>
      <w:lvlJc w:val="right"/>
      <w:pPr>
        <w:ind w:left="2160" w:hanging="440"/>
      </w:pPr>
    </w:lvl>
    <w:lvl w:ilvl="3">
      <w:start w:val="1"/>
      <w:numFmt w:val="decimal"/>
      <w:lvlText w:val="%4."/>
      <w:lvlJc w:val="left"/>
      <w:pPr>
        <w:ind w:left="2600" w:hanging="440"/>
      </w:pPr>
    </w:lvl>
    <w:lvl w:ilvl="4">
      <w:start w:val="1"/>
      <w:numFmt w:val="lowerLetter"/>
      <w:lvlText w:val="%5)"/>
      <w:lvlJc w:val="left"/>
      <w:pPr>
        <w:ind w:left="3040" w:hanging="440"/>
      </w:pPr>
    </w:lvl>
    <w:lvl w:ilvl="5">
      <w:start w:val="1"/>
      <w:numFmt w:val="lowerRoman"/>
      <w:lvlText w:val="%6."/>
      <w:lvlJc w:val="right"/>
      <w:pPr>
        <w:ind w:left="3480" w:hanging="440"/>
      </w:pPr>
    </w:lvl>
    <w:lvl w:ilvl="6">
      <w:start w:val="1"/>
      <w:numFmt w:val="decimal"/>
      <w:lvlText w:val="%7."/>
      <w:lvlJc w:val="left"/>
      <w:pPr>
        <w:ind w:left="3920" w:hanging="440"/>
      </w:pPr>
    </w:lvl>
    <w:lvl w:ilvl="7">
      <w:start w:val="1"/>
      <w:numFmt w:val="lowerLetter"/>
      <w:lvlText w:val="%8)"/>
      <w:lvlJc w:val="left"/>
      <w:pPr>
        <w:ind w:left="4360" w:hanging="440"/>
      </w:pPr>
    </w:lvl>
    <w:lvl w:ilvl="8">
      <w:start w:val="1"/>
      <w:numFmt w:val="lowerRoman"/>
      <w:lvlText w:val="%9."/>
      <w:lvlJc w:val="right"/>
      <w:pPr>
        <w:ind w:left="4800" w:hanging="440"/>
      </w:pPr>
    </w:lvl>
  </w:abstractNum>
  <w:abstractNum w:abstractNumId="12">
    <w:nsid w:val="757675EE"/>
    <w:multiLevelType w:val="multilevel"/>
    <w:tmpl w:val="757675EE"/>
    <w:lvl w:ilvl="0">
      <w:start w:val="1"/>
      <w:numFmt w:val="decimal"/>
      <w:lvlText w:val="%1)"/>
      <w:lvlJc w:val="left"/>
      <w:pPr>
        <w:ind w:left="1280" w:hanging="440"/>
      </w:pPr>
    </w:lvl>
    <w:lvl w:ilvl="1">
      <w:start w:val="1"/>
      <w:numFmt w:val="lowerLetter"/>
      <w:lvlText w:val="%2)"/>
      <w:lvlJc w:val="left"/>
      <w:pPr>
        <w:ind w:left="1720" w:hanging="440"/>
      </w:pPr>
    </w:lvl>
    <w:lvl w:ilvl="2">
      <w:start w:val="1"/>
      <w:numFmt w:val="lowerRoman"/>
      <w:lvlText w:val="%3."/>
      <w:lvlJc w:val="right"/>
      <w:pPr>
        <w:ind w:left="2160" w:hanging="440"/>
      </w:pPr>
    </w:lvl>
    <w:lvl w:ilvl="3">
      <w:start w:val="1"/>
      <w:numFmt w:val="decimal"/>
      <w:lvlText w:val="%4."/>
      <w:lvlJc w:val="left"/>
      <w:pPr>
        <w:ind w:left="2600" w:hanging="440"/>
      </w:pPr>
    </w:lvl>
    <w:lvl w:ilvl="4">
      <w:start w:val="1"/>
      <w:numFmt w:val="lowerLetter"/>
      <w:lvlText w:val="%5)"/>
      <w:lvlJc w:val="left"/>
      <w:pPr>
        <w:ind w:left="3040" w:hanging="440"/>
      </w:pPr>
    </w:lvl>
    <w:lvl w:ilvl="5">
      <w:start w:val="1"/>
      <w:numFmt w:val="lowerRoman"/>
      <w:lvlText w:val="%6."/>
      <w:lvlJc w:val="right"/>
      <w:pPr>
        <w:ind w:left="3480" w:hanging="440"/>
      </w:pPr>
    </w:lvl>
    <w:lvl w:ilvl="6">
      <w:start w:val="1"/>
      <w:numFmt w:val="decimal"/>
      <w:lvlText w:val="%7."/>
      <w:lvlJc w:val="left"/>
      <w:pPr>
        <w:ind w:left="3920" w:hanging="440"/>
      </w:pPr>
    </w:lvl>
    <w:lvl w:ilvl="7">
      <w:start w:val="1"/>
      <w:numFmt w:val="lowerLetter"/>
      <w:lvlText w:val="%8)"/>
      <w:lvlJc w:val="left"/>
      <w:pPr>
        <w:ind w:left="4360" w:hanging="440"/>
      </w:pPr>
    </w:lvl>
    <w:lvl w:ilvl="8">
      <w:start w:val="1"/>
      <w:numFmt w:val="lowerRoman"/>
      <w:lvlText w:val="%9."/>
      <w:lvlJc w:val="right"/>
      <w:pPr>
        <w:ind w:left="4800" w:hanging="440"/>
      </w:pPr>
    </w:lvl>
  </w:abstractNum>
  <w:num w:numId="1">
    <w:abstractNumId w:val="12"/>
  </w:num>
  <w:num w:numId="2">
    <w:abstractNumId w:val="11"/>
  </w:num>
  <w:num w:numId="3">
    <w:abstractNumId w:val="4"/>
  </w:num>
  <w:num w:numId="4">
    <w:abstractNumId w:val="2"/>
  </w:num>
  <w:num w:numId="5">
    <w:abstractNumId w:val="8"/>
  </w:num>
  <w:num w:numId="6">
    <w:abstractNumId w:val="7"/>
  </w:num>
  <w:num w:numId="7">
    <w:abstractNumId w:val="9"/>
  </w:num>
  <w:num w:numId="8">
    <w:abstractNumId w:val="0"/>
  </w:num>
  <w:num w:numId="9">
    <w:abstractNumId w:val="3"/>
  </w:num>
  <w:num w:numId="10">
    <w:abstractNumId w:val="6"/>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BE"/>
    <w:rsid w:val="F5FB895A"/>
    <w:rsid w:val="000171BE"/>
    <w:rsid w:val="00033FD9"/>
    <w:rsid w:val="000413A9"/>
    <w:rsid w:val="00042310"/>
    <w:rsid w:val="00057EBA"/>
    <w:rsid w:val="0006281E"/>
    <w:rsid w:val="00067A13"/>
    <w:rsid w:val="00083219"/>
    <w:rsid w:val="0008364C"/>
    <w:rsid w:val="000856E8"/>
    <w:rsid w:val="0009666D"/>
    <w:rsid w:val="000D1FFA"/>
    <w:rsid w:val="000F7DEC"/>
    <w:rsid w:val="00107F13"/>
    <w:rsid w:val="00125031"/>
    <w:rsid w:val="00147DF4"/>
    <w:rsid w:val="0015426D"/>
    <w:rsid w:val="001639FF"/>
    <w:rsid w:val="00164F86"/>
    <w:rsid w:val="001740FB"/>
    <w:rsid w:val="00181FA0"/>
    <w:rsid w:val="0019210A"/>
    <w:rsid w:val="001A5851"/>
    <w:rsid w:val="001C36F7"/>
    <w:rsid w:val="001E1EC6"/>
    <w:rsid w:val="00205F85"/>
    <w:rsid w:val="00250104"/>
    <w:rsid w:val="00270CAF"/>
    <w:rsid w:val="002C4DAC"/>
    <w:rsid w:val="002E4684"/>
    <w:rsid w:val="002E646C"/>
    <w:rsid w:val="00342745"/>
    <w:rsid w:val="003442C6"/>
    <w:rsid w:val="00344B25"/>
    <w:rsid w:val="00381446"/>
    <w:rsid w:val="003820D4"/>
    <w:rsid w:val="003C0753"/>
    <w:rsid w:val="003E65D4"/>
    <w:rsid w:val="0043124F"/>
    <w:rsid w:val="004403CD"/>
    <w:rsid w:val="0045251A"/>
    <w:rsid w:val="004645A9"/>
    <w:rsid w:val="00491746"/>
    <w:rsid w:val="004B2E01"/>
    <w:rsid w:val="004C7E2A"/>
    <w:rsid w:val="004F16FB"/>
    <w:rsid w:val="004F2333"/>
    <w:rsid w:val="004F715D"/>
    <w:rsid w:val="00541607"/>
    <w:rsid w:val="00542364"/>
    <w:rsid w:val="00555191"/>
    <w:rsid w:val="005867CC"/>
    <w:rsid w:val="005C06B3"/>
    <w:rsid w:val="005F4BCF"/>
    <w:rsid w:val="00601823"/>
    <w:rsid w:val="0063232B"/>
    <w:rsid w:val="00665AB1"/>
    <w:rsid w:val="00685495"/>
    <w:rsid w:val="006862CE"/>
    <w:rsid w:val="006C364B"/>
    <w:rsid w:val="006F2090"/>
    <w:rsid w:val="007C01D0"/>
    <w:rsid w:val="007D0728"/>
    <w:rsid w:val="007D6BEE"/>
    <w:rsid w:val="007E01D3"/>
    <w:rsid w:val="007F5359"/>
    <w:rsid w:val="007F63EF"/>
    <w:rsid w:val="00800E9B"/>
    <w:rsid w:val="00824574"/>
    <w:rsid w:val="008A0C23"/>
    <w:rsid w:val="008A63EA"/>
    <w:rsid w:val="008B1C3E"/>
    <w:rsid w:val="008B3A15"/>
    <w:rsid w:val="008F2E28"/>
    <w:rsid w:val="00915891"/>
    <w:rsid w:val="00923F27"/>
    <w:rsid w:val="00931574"/>
    <w:rsid w:val="00932E21"/>
    <w:rsid w:val="00940B52"/>
    <w:rsid w:val="00960F5C"/>
    <w:rsid w:val="00975249"/>
    <w:rsid w:val="009E3C8D"/>
    <w:rsid w:val="00A1593D"/>
    <w:rsid w:val="00A245AC"/>
    <w:rsid w:val="00A41130"/>
    <w:rsid w:val="00AA41DB"/>
    <w:rsid w:val="00AA7FBD"/>
    <w:rsid w:val="00AB1718"/>
    <w:rsid w:val="00AB5FC0"/>
    <w:rsid w:val="00AC1B0E"/>
    <w:rsid w:val="00AD5E21"/>
    <w:rsid w:val="00B07588"/>
    <w:rsid w:val="00B24AFD"/>
    <w:rsid w:val="00B4255A"/>
    <w:rsid w:val="00B42DD1"/>
    <w:rsid w:val="00B868F6"/>
    <w:rsid w:val="00BC46C5"/>
    <w:rsid w:val="00BD5ADD"/>
    <w:rsid w:val="00BE1B6F"/>
    <w:rsid w:val="00C63AA7"/>
    <w:rsid w:val="00C87AFA"/>
    <w:rsid w:val="00CA322B"/>
    <w:rsid w:val="00CD686A"/>
    <w:rsid w:val="00CE5EC9"/>
    <w:rsid w:val="00CF7F33"/>
    <w:rsid w:val="00D445EA"/>
    <w:rsid w:val="00D51CB8"/>
    <w:rsid w:val="00D65B39"/>
    <w:rsid w:val="00D776BE"/>
    <w:rsid w:val="00D94D70"/>
    <w:rsid w:val="00DA01C5"/>
    <w:rsid w:val="00DC3F74"/>
    <w:rsid w:val="00E61854"/>
    <w:rsid w:val="00E62C6D"/>
    <w:rsid w:val="00E66393"/>
    <w:rsid w:val="00EA3875"/>
    <w:rsid w:val="00EA6031"/>
    <w:rsid w:val="00EF24A8"/>
    <w:rsid w:val="00F119B4"/>
    <w:rsid w:val="00F142A7"/>
    <w:rsid w:val="00F44EE6"/>
    <w:rsid w:val="00F54603"/>
    <w:rsid w:val="00F61A56"/>
    <w:rsid w:val="00F93AFB"/>
    <w:rsid w:val="00FC5FF0"/>
    <w:rsid w:val="00FD1059"/>
    <w:rsid w:val="00FF7BB9"/>
    <w:rsid w:val="0B7701E5"/>
    <w:rsid w:val="499A3A99"/>
    <w:rsid w:val="5751793B"/>
    <w:rsid w:val="5D696B00"/>
    <w:rsid w:val="69CC43B7"/>
    <w:rsid w:val="6F200578"/>
    <w:rsid w:val="7CD4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0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0">
    <w:name w:val="heading 1"/>
    <w:basedOn w:val="a"/>
    <w:next w:val="a"/>
    <w:link w:val="1Char"/>
    <w:qFormat/>
    <w:pPr>
      <w:keepNext/>
      <w:keepLines/>
      <w:spacing w:before="340" w:after="330" w:line="578" w:lineRule="auto"/>
      <w:jc w:val="left"/>
      <w:outlineLvl w:val="0"/>
    </w:pPr>
    <w:rPr>
      <w:rFonts w:ascii="Times New Roman" w:eastAsia="黑体" w:hAnsi="Times New Roman"/>
      <w:b/>
      <w:bCs/>
      <w:kern w:val="44"/>
      <w:sz w:val="24"/>
      <w:szCs w:val="44"/>
    </w:rPr>
  </w:style>
  <w:style w:type="paragraph" w:styleId="2">
    <w:name w:val="heading 2"/>
    <w:basedOn w:val="a"/>
    <w:next w:val="a"/>
    <w:link w:val="2Char"/>
    <w:unhideWhenUsed/>
    <w:qFormat/>
    <w:pPr>
      <w:keepNext/>
      <w:keepLines/>
      <w:spacing w:before="260" w:after="260" w:line="416" w:lineRule="auto"/>
      <w:outlineLvl w:val="1"/>
    </w:pPr>
    <w:rPr>
      <w:rFonts w:ascii="Times New Roman" w:eastAsia="楷体" w:hAnsi="Times New Roman" w:cstheme="majorBidi"/>
      <w:b/>
      <w:bCs/>
      <w:sz w:val="24"/>
      <w:szCs w:val="32"/>
    </w:rPr>
  </w:style>
  <w:style w:type="paragraph" w:styleId="3">
    <w:name w:val="heading 3"/>
    <w:basedOn w:val="a"/>
    <w:next w:val="a"/>
    <w:link w:val="3Char"/>
    <w:unhideWhenUsed/>
    <w:qFormat/>
    <w:pPr>
      <w:keepNext/>
      <w:keepLines/>
      <w:spacing w:before="260" w:after="260" w:line="416" w:lineRule="auto"/>
      <w:outlineLvl w:val="2"/>
    </w:pPr>
    <w:rPr>
      <w:rFonts w:ascii="Times New Roman" w:eastAsia="楷体" w:hAnsi="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100" w:beforeAutospacing="1" w:after="100" w:afterAutospacing="1"/>
      <w:jc w:val="left"/>
    </w:pPr>
    <w:rPr>
      <w:kern w:val="0"/>
      <w:sz w:val="24"/>
    </w:rPr>
  </w:style>
  <w:style w:type="character" w:styleId="a7">
    <w:name w:val="Strong"/>
    <w:qFormat/>
    <w:rPr>
      <w:b/>
    </w:rPr>
  </w:style>
  <w:style w:type="character" w:customStyle="1" w:styleId="Char1">
    <w:name w:val="页眉 Char"/>
    <w:link w:val="a5"/>
    <w:rPr>
      <w:rFonts w:ascii="Calibri" w:hAnsi="Calibri"/>
      <w:kern w:val="2"/>
      <w:sz w:val="18"/>
      <w:szCs w:val="18"/>
    </w:rPr>
  </w:style>
  <w:style w:type="character" w:customStyle="1" w:styleId="Char0">
    <w:name w:val="页脚 Char"/>
    <w:link w:val="a4"/>
    <w:rPr>
      <w:rFonts w:ascii="Calibri" w:hAnsi="Calibri"/>
      <w:kern w:val="2"/>
      <w:sz w:val="18"/>
      <w:szCs w:val="18"/>
    </w:rPr>
  </w:style>
  <w:style w:type="character" w:customStyle="1" w:styleId="Char">
    <w:name w:val="批注框文本 Char"/>
    <w:basedOn w:val="a0"/>
    <w:link w:val="a3"/>
    <w:rPr>
      <w:rFonts w:ascii="Calibri" w:hAnsi="Calibri"/>
      <w:kern w:val="2"/>
      <w:sz w:val="18"/>
      <w:szCs w:val="18"/>
    </w:rPr>
  </w:style>
  <w:style w:type="paragraph" w:styleId="a8">
    <w:name w:val="List Paragraph"/>
    <w:basedOn w:val="a"/>
    <w:uiPriority w:val="34"/>
    <w:qFormat/>
    <w:pPr>
      <w:ind w:leftChars="400" w:left="420"/>
    </w:pPr>
    <w:rPr>
      <w:rFonts w:asciiTheme="minorHAnsi" w:eastAsiaTheme="minorEastAsia" w:hAnsiTheme="minorHAnsi" w:cstheme="minorBidi"/>
      <w:szCs w:val="22"/>
    </w:rPr>
  </w:style>
  <w:style w:type="character" w:customStyle="1" w:styleId="2Char">
    <w:name w:val="标题 2 Char"/>
    <w:basedOn w:val="a0"/>
    <w:link w:val="2"/>
    <w:rPr>
      <w:rFonts w:eastAsia="楷体" w:cstheme="majorBidi"/>
      <w:b/>
      <w:bCs/>
      <w:kern w:val="2"/>
      <w:sz w:val="24"/>
      <w:szCs w:val="32"/>
    </w:rPr>
  </w:style>
  <w:style w:type="character" w:customStyle="1" w:styleId="1Char">
    <w:name w:val="标题 1 Char"/>
    <w:basedOn w:val="a0"/>
    <w:link w:val="10"/>
    <w:rPr>
      <w:rFonts w:eastAsia="黑体"/>
      <w:b/>
      <w:bCs/>
      <w:kern w:val="44"/>
      <w:sz w:val="24"/>
      <w:szCs w:val="44"/>
    </w:rPr>
  </w:style>
  <w:style w:type="character" w:customStyle="1" w:styleId="3Char">
    <w:name w:val="标题 3 Char"/>
    <w:basedOn w:val="a0"/>
    <w:link w:val="3"/>
    <w:rPr>
      <w:rFonts w:eastAsia="楷体"/>
      <w:bCs/>
      <w:kern w:val="2"/>
      <w:sz w:val="24"/>
      <w:szCs w:val="32"/>
    </w:rPr>
  </w:style>
  <w:style w:type="numbering" w:customStyle="1" w:styleId="1">
    <w:name w:val="当前列表1"/>
    <w:uiPriority w:val="99"/>
    <w:rsid w:val="00AA41DB"/>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0">
    <w:name w:val="heading 1"/>
    <w:basedOn w:val="a"/>
    <w:next w:val="a"/>
    <w:link w:val="1Char"/>
    <w:qFormat/>
    <w:pPr>
      <w:keepNext/>
      <w:keepLines/>
      <w:spacing w:before="340" w:after="330" w:line="578" w:lineRule="auto"/>
      <w:jc w:val="left"/>
      <w:outlineLvl w:val="0"/>
    </w:pPr>
    <w:rPr>
      <w:rFonts w:ascii="Times New Roman" w:eastAsia="黑体" w:hAnsi="Times New Roman"/>
      <w:b/>
      <w:bCs/>
      <w:kern w:val="44"/>
      <w:sz w:val="24"/>
      <w:szCs w:val="44"/>
    </w:rPr>
  </w:style>
  <w:style w:type="paragraph" w:styleId="2">
    <w:name w:val="heading 2"/>
    <w:basedOn w:val="a"/>
    <w:next w:val="a"/>
    <w:link w:val="2Char"/>
    <w:unhideWhenUsed/>
    <w:qFormat/>
    <w:pPr>
      <w:keepNext/>
      <w:keepLines/>
      <w:spacing w:before="260" w:after="260" w:line="416" w:lineRule="auto"/>
      <w:outlineLvl w:val="1"/>
    </w:pPr>
    <w:rPr>
      <w:rFonts w:ascii="Times New Roman" w:eastAsia="楷体" w:hAnsi="Times New Roman" w:cstheme="majorBidi"/>
      <w:b/>
      <w:bCs/>
      <w:sz w:val="24"/>
      <w:szCs w:val="32"/>
    </w:rPr>
  </w:style>
  <w:style w:type="paragraph" w:styleId="3">
    <w:name w:val="heading 3"/>
    <w:basedOn w:val="a"/>
    <w:next w:val="a"/>
    <w:link w:val="3Char"/>
    <w:unhideWhenUsed/>
    <w:qFormat/>
    <w:pPr>
      <w:keepNext/>
      <w:keepLines/>
      <w:spacing w:before="260" w:after="260" w:line="416" w:lineRule="auto"/>
      <w:outlineLvl w:val="2"/>
    </w:pPr>
    <w:rPr>
      <w:rFonts w:ascii="Times New Roman" w:eastAsia="楷体" w:hAnsi="Times New Roman"/>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100" w:beforeAutospacing="1" w:after="100" w:afterAutospacing="1"/>
      <w:jc w:val="left"/>
    </w:pPr>
    <w:rPr>
      <w:kern w:val="0"/>
      <w:sz w:val="24"/>
    </w:rPr>
  </w:style>
  <w:style w:type="character" w:styleId="a7">
    <w:name w:val="Strong"/>
    <w:qFormat/>
    <w:rPr>
      <w:b/>
    </w:rPr>
  </w:style>
  <w:style w:type="character" w:customStyle="1" w:styleId="Char1">
    <w:name w:val="页眉 Char"/>
    <w:link w:val="a5"/>
    <w:rPr>
      <w:rFonts w:ascii="Calibri" w:hAnsi="Calibri"/>
      <w:kern w:val="2"/>
      <w:sz w:val="18"/>
      <w:szCs w:val="18"/>
    </w:rPr>
  </w:style>
  <w:style w:type="character" w:customStyle="1" w:styleId="Char0">
    <w:name w:val="页脚 Char"/>
    <w:link w:val="a4"/>
    <w:rPr>
      <w:rFonts w:ascii="Calibri" w:hAnsi="Calibri"/>
      <w:kern w:val="2"/>
      <w:sz w:val="18"/>
      <w:szCs w:val="18"/>
    </w:rPr>
  </w:style>
  <w:style w:type="character" w:customStyle="1" w:styleId="Char">
    <w:name w:val="批注框文本 Char"/>
    <w:basedOn w:val="a0"/>
    <w:link w:val="a3"/>
    <w:rPr>
      <w:rFonts w:ascii="Calibri" w:hAnsi="Calibri"/>
      <w:kern w:val="2"/>
      <w:sz w:val="18"/>
      <w:szCs w:val="18"/>
    </w:rPr>
  </w:style>
  <w:style w:type="paragraph" w:styleId="a8">
    <w:name w:val="List Paragraph"/>
    <w:basedOn w:val="a"/>
    <w:uiPriority w:val="34"/>
    <w:qFormat/>
    <w:pPr>
      <w:ind w:leftChars="400" w:left="420"/>
    </w:pPr>
    <w:rPr>
      <w:rFonts w:asciiTheme="minorHAnsi" w:eastAsiaTheme="minorEastAsia" w:hAnsiTheme="minorHAnsi" w:cstheme="minorBidi"/>
      <w:szCs w:val="22"/>
    </w:rPr>
  </w:style>
  <w:style w:type="character" w:customStyle="1" w:styleId="2Char">
    <w:name w:val="标题 2 Char"/>
    <w:basedOn w:val="a0"/>
    <w:link w:val="2"/>
    <w:rPr>
      <w:rFonts w:eastAsia="楷体" w:cstheme="majorBidi"/>
      <w:b/>
      <w:bCs/>
      <w:kern w:val="2"/>
      <w:sz w:val="24"/>
      <w:szCs w:val="32"/>
    </w:rPr>
  </w:style>
  <w:style w:type="character" w:customStyle="1" w:styleId="1Char">
    <w:name w:val="标题 1 Char"/>
    <w:basedOn w:val="a0"/>
    <w:link w:val="10"/>
    <w:rPr>
      <w:rFonts w:eastAsia="黑体"/>
      <w:b/>
      <w:bCs/>
      <w:kern w:val="44"/>
      <w:sz w:val="24"/>
      <w:szCs w:val="44"/>
    </w:rPr>
  </w:style>
  <w:style w:type="character" w:customStyle="1" w:styleId="3Char">
    <w:name w:val="标题 3 Char"/>
    <w:basedOn w:val="a0"/>
    <w:link w:val="3"/>
    <w:rPr>
      <w:rFonts w:eastAsia="楷体"/>
      <w:bCs/>
      <w:kern w:val="2"/>
      <w:sz w:val="24"/>
      <w:szCs w:val="32"/>
    </w:rPr>
  </w:style>
  <w:style w:type="numbering" w:customStyle="1" w:styleId="1">
    <w:name w:val="当前列表1"/>
    <w:uiPriority w:val="99"/>
    <w:rsid w:val="00AA41D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3A7C9-42A8-4914-8AA3-626B148B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293</Words>
  <Characters>1675</Characters>
  <Application>Microsoft Office Word</Application>
  <DocSecurity>0</DocSecurity>
  <Lines>13</Lines>
  <Paragraphs>3</Paragraphs>
  <ScaleCrop>false</ScaleCrop>
  <Company>微软中国</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Administrator.BF-20201010WWHJ</dc:creator>
  <cp:lastModifiedBy>徐倩</cp:lastModifiedBy>
  <cp:revision>12</cp:revision>
  <cp:lastPrinted>2021-09-07T09:04:00Z</cp:lastPrinted>
  <dcterms:created xsi:type="dcterms:W3CDTF">2021-11-29T08:44:00Z</dcterms:created>
  <dcterms:modified xsi:type="dcterms:W3CDTF">2023-08-09T03:24:00Z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