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F552EB" w14:textId="02B6A0C7" w:rsidR="00FA7F56" w:rsidRPr="009410E5" w:rsidRDefault="00FA7F56" w:rsidP="00155793">
      <w:pPr>
        <w:spacing w:line="360" w:lineRule="auto"/>
        <w:jc w:val="center"/>
        <w:outlineLvl w:val="0"/>
        <w:rPr>
          <w:rFonts w:ascii="Times New Roman" w:eastAsia="宋体" w:hAnsi="Times New Roman" w:cs="Times New Roman"/>
          <w:b/>
          <w:bCs/>
          <w:sz w:val="44"/>
        </w:rPr>
      </w:pPr>
      <w:r w:rsidRPr="009410E5">
        <w:rPr>
          <w:rFonts w:ascii="Times New Roman" w:eastAsia="宋体" w:hAnsi="Times New Roman" w:cs="Times New Roman"/>
          <w:b/>
          <w:noProof/>
          <w:sz w:val="28"/>
        </w:rPr>
        <w:drawing>
          <wp:inline distT="0" distB="0" distL="0" distR="0" wp14:anchorId="34378BA7" wp14:editId="7B4EE1FD">
            <wp:extent cx="791210" cy="685800"/>
            <wp:effectExtent l="0" t="0" r="8890" b="0"/>
            <wp:docPr id="1" name="图片 1" descr="说明: 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说明: logo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66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21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10E5">
        <w:rPr>
          <w:rFonts w:ascii="Times New Roman" w:eastAsia="宋体" w:hAnsi="Times New Roman" w:cs="Times New Roman"/>
          <w:b/>
          <w:bCs/>
          <w:sz w:val="44"/>
        </w:rPr>
        <w:t>丽</w:t>
      </w:r>
      <w:r w:rsidRPr="009410E5">
        <w:rPr>
          <w:rFonts w:ascii="Times New Roman" w:eastAsia="宋体" w:hAnsi="Times New Roman" w:cs="Times New Roman"/>
          <w:b/>
          <w:bCs/>
          <w:sz w:val="44"/>
        </w:rPr>
        <w:t xml:space="preserve"> </w:t>
      </w:r>
      <w:r w:rsidRPr="009410E5">
        <w:rPr>
          <w:rFonts w:ascii="Times New Roman" w:eastAsia="宋体" w:hAnsi="Times New Roman" w:cs="Times New Roman"/>
          <w:b/>
          <w:bCs/>
          <w:sz w:val="44"/>
        </w:rPr>
        <w:t>水</w:t>
      </w:r>
      <w:r w:rsidRPr="009410E5">
        <w:rPr>
          <w:rFonts w:ascii="Times New Roman" w:eastAsia="宋体" w:hAnsi="Times New Roman" w:cs="Times New Roman"/>
          <w:b/>
          <w:bCs/>
          <w:sz w:val="44"/>
        </w:rPr>
        <w:t xml:space="preserve"> </w:t>
      </w:r>
      <w:r w:rsidRPr="009410E5">
        <w:rPr>
          <w:rFonts w:ascii="Times New Roman" w:eastAsia="宋体" w:hAnsi="Times New Roman" w:cs="Times New Roman"/>
          <w:b/>
          <w:bCs/>
          <w:sz w:val="44"/>
        </w:rPr>
        <w:t>学</w:t>
      </w:r>
      <w:r w:rsidRPr="009410E5">
        <w:rPr>
          <w:rFonts w:ascii="Times New Roman" w:eastAsia="宋体" w:hAnsi="Times New Roman" w:cs="Times New Roman"/>
          <w:b/>
          <w:bCs/>
          <w:sz w:val="44"/>
        </w:rPr>
        <w:t xml:space="preserve"> </w:t>
      </w:r>
      <w:r w:rsidRPr="009410E5">
        <w:rPr>
          <w:rFonts w:ascii="Times New Roman" w:eastAsia="宋体" w:hAnsi="Times New Roman" w:cs="Times New Roman"/>
          <w:b/>
          <w:bCs/>
          <w:sz w:val="44"/>
        </w:rPr>
        <w:t>院</w:t>
      </w:r>
    </w:p>
    <w:p w14:paraId="4B7AE5A0" w14:textId="035768F3" w:rsidR="00FA7F56" w:rsidRPr="009410E5" w:rsidRDefault="00FA7F56" w:rsidP="00155793">
      <w:pPr>
        <w:spacing w:line="360" w:lineRule="auto"/>
        <w:jc w:val="center"/>
        <w:rPr>
          <w:rFonts w:ascii="Times New Roman" w:eastAsia="宋体" w:hAnsi="Times New Roman" w:cs="Times New Roman"/>
          <w:b/>
          <w:bCs/>
          <w:sz w:val="28"/>
        </w:rPr>
      </w:pPr>
      <w:r w:rsidRPr="00454D19">
        <w:rPr>
          <w:rFonts w:ascii="Times New Roman" w:eastAsia="宋体" w:hAnsi="Times New Roman" w:cs="Times New Roman"/>
          <w:b/>
          <w:bCs/>
          <w:sz w:val="28"/>
        </w:rPr>
        <w:t>202</w:t>
      </w:r>
      <w:r w:rsidR="00E706E1">
        <w:rPr>
          <w:rFonts w:ascii="Times New Roman" w:eastAsia="宋体" w:hAnsi="Times New Roman" w:cs="Times New Roman" w:hint="eastAsia"/>
          <w:b/>
          <w:bCs/>
          <w:sz w:val="28"/>
        </w:rPr>
        <w:t>6</w:t>
      </w:r>
      <w:r w:rsidRPr="00454D19">
        <w:rPr>
          <w:rFonts w:ascii="Times New Roman" w:eastAsia="宋体" w:hAnsi="Times New Roman" w:cs="Times New Roman"/>
          <w:b/>
          <w:bCs/>
          <w:sz w:val="28"/>
        </w:rPr>
        <w:t>年硕士</w:t>
      </w:r>
      <w:r w:rsidRPr="009410E5">
        <w:rPr>
          <w:rFonts w:ascii="Times New Roman" w:eastAsia="宋体" w:hAnsi="Times New Roman" w:cs="Times New Roman"/>
          <w:b/>
          <w:bCs/>
          <w:sz w:val="28"/>
        </w:rPr>
        <w:t>学位研究生招生考试业务课考试大纲</w:t>
      </w:r>
    </w:p>
    <w:p w14:paraId="44C80650" w14:textId="29F83767" w:rsidR="00FA7F56" w:rsidRPr="009410E5" w:rsidRDefault="00FA7F56" w:rsidP="00155793">
      <w:pPr>
        <w:spacing w:line="360" w:lineRule="auto"/>
        <w:rPr>
          <w:rFonts w:ascii="Times New Roman" w:eastAsia="宋体" w:hAnsi="Times New Roman" w:cs="Times New Roman"/>
          <w:b/>
          <w:bCs/>
          <w:u w:val="single"/>
        </w:rPr>
      </w:pPr>
      <w:r w:rsidRPr="009410E5">
        <w:rPr>
          <w:rFonts w:ascii="Times New Roman" w:eastAsia="宋体" w:hAnsi="Times New Roman" w:cs="Times New Roman"/>
          <w:sz w:val="28"/>
          <w:u w:val="single"/>
        </w:rPr>
        <w:t xml:space="preserve">           </w:t>
      </w:r>
      <w:r w:rsidR="00AA47A5" w:rsidRPr="009410E5">
        <w:rPr>
          <w:rFonts w:ascii="Times New Roman" w:eastAsia="宋体" w:hAnsi="Times New Roman" w:cs="Times New Roman"/>
          <w:sz w:val="28"/>
          <w:u w:val="single"/>
        </w:rPr>
        <w:t xml:space="preserve">      </w:t>
      </w:r>
      <w:r w:rsidR="00155793" w:rsidRPr="009410E5">
        <w:rPr>
          <w:rFonts w:ascii="Times New Roman" w:eastAsia="宋体" w:hAnsi="Times New Roman" w:cs="Times New Roman"/>
          <w:sz w:val="28"/>
          <w:u w:val="single"/>
        </w:rPr>
        <w:t xml:space="preserve">        </w:t>
      </w:r>
      <w:r w:rsidR="00AA47A5" w:rsidRPr="009410E5">
        <w:rPr>
          <w:rFonts w:ascii="Times New Roman" w:eastAsia="宋体" w:hAnsi="Times New Roman" w:cs="Times New Roman"/>
          <w:sz w:val="28"/>
          <w:u w:val="single"/>
        </w:rPr>
        <w:t xml:space="preserve"> </w:t>
      </w:r>
      <w:r w:rsidRPr="009410E5">
        <w:rPr>
          <w:rFonts w:ascii="Times New Roman" w:eastAsia="宋体" w:hAnsi="Times New Roman" w:cs="Times New Roman"/>
          <w:b/>
          <w:bCs/>
          <w:sz w:val="28"/>
          <w:u w:val="single"/>
        </w:rPr>
        <w:t>复试科目：农业生态学</w:t>
      </w:r>
      <w:r w:rsidRPr="009410E5">
        <w:rPr>
          <w:rFonts w:ascii="Times New Roman" w:eastAsia="宋体" w:hAnsi="Times New Roman" w:cs="Times New Roman"/>
          <w:b/>
          <w:bCs/>
          <w:sz w:val="28"/>
          <w:u w:val="single"/>
        </w:rPr>
        <w:t xml:space="preserve">  </w:t>
      </w:r>
      <w:r w:rsidR="00155793" w:rsidRPr="009410E5">
        <w:rPr>
          <w:rFonts w:ascii="Times New Roman" w:eastAsia="宋体" w:hAnsi="Times New Roman" w:cs="Times New Roman"/>
          <w:b/>
          <w:bCs/>
          <w:sz w:val="28"/>
          <w:u w:val="single"/>
        </w:rPr>
        <w:t xml:space="preserve">     </w:t>
      </w:r>
      <w:r w:rsidRPr="009410E5">
        <w:rPr>
          <w:rFonts w:ascii="Times New Roman" w:eastAsia="宋体" w:hAnsi="Times New Roman" w:cs="Times New Roman"/>
          <w:b/>
          <w:bCs/>
          <w:sz w:val="28"/>
          <w:u w:val="single"/>
        </w:rPr>
        <w:t xml:space="preserve">               </w:t>
      </w:r>
    </w:p>
    <w:p w14:paraId="6A448EFF" w14:textId="77777777" w:rsidR="00DF5572" w:rsidRPr="009410E5" w:rsidRDefault="00DF5572" w:rsidP="00155793">
      <w:pPr>
        <w:spacing w:line="360" w:lineRule="auto"/>
        <w:ind w:firstLineChars="200" w:firstLine="420"/>
        <w:rPr>
          <w:rFonts w:ascii="Times New Roman" w:eastAsia="黑体" w:hAnsi="Times New Roman" w:cs="Times New Roman"/>
          <w:color w:val="000000" w:themeColor="text1"/>
          <w:szCs w:val="21"/>
        </w:rPr>
      </w:pPr>
    </w:p>
    <w:p w14:paraId="04395AD5" w14:textId="4B953250" w:rsidR="00F4040B" w:rsidRPr="009410E5" w:rsidRDefault="00F4040B" w:rsidP="00155793">
      <w:pPr>
        <w:spacing w:line="360" w:lineRule="auto"/>
        <w:ind w:firstLineChars="200" w:firstLine="480"/>
        <w:rPr>
          <w:rFonts w:ascii="Times New Roman" w:eastAsia="黑体" w:hAnsi="Times New Roman" w:cs="Times New Roman"/>
          <w:color w:val="000000" w:themeColor="text1"/>
          <w:sz w:val="24"/>
          <w:szCs w:val="24"/>
        </w:rPr>
      </w:pPr>
      <w:r w:rsidRPr="009410E5">
        <w:rPr>
          <w:rFonts w:ascii="Times New Roman" w:eastAsia="黑体" w:hAnsi="Times New Roman" w:cs="Times New Roman"/>
          <w:color w:val="000000" w:themeColor="text1"/>
          <w:sz w:val="24"/>
          <w:szCs w:val="24"/>
        </w:rPr>
        <w:t>一、考试基本要求</w:t>
      </w:r>
    </w:p>
    <w:p w14:paraId="571D5BB7" w14:textId="39A85A8A" w:rsidR="00972C46" w:rsidRPr="009410E5" w:rsidRDefault="00972C46" w:rsidP="00155793">
      <w:pPr>
        <w:spacing w:line="360" w:lineRule="auto"/>
        <w:ind w:firstLineChars="200" w:firstLine="420"/>
        <w:rPr>
          <w:rFonts w:ascii="Times New Roman" w:eastAsia="宋体" w:hAnsi="Times New Roman" w:cs="Times New Roman"/>
          <w:color w:val="000000" w:themeColor="text1"/>
          <w:szCs w:val="21"/>
        </w:rPr>
      </w:pPr>
      <w:r w:rsidRPr="009410E5">
        <w:rPr>
          <w:rFonts w:ascii="Times New Roman" w:eastAsia="宋体" w:hAnsi="Times New Roman" w:cs="Times New Roman"/>
          <w:color w:val="000000" w:themeColor="text1"/>
          <w:szCs w:val="21"/>
        </w:rPr>
        <w:t>要求考生全面系统地掌握农业生态学的基本概念、</w:t>
      </w:r>
      <w:r w:rsidR="00D822B9" w:rsidRPr="009410E5">
        <w:rPr>
          <w:rFonts w:ascii="Times New Roman" w:eastAsia="宋体" w:hAnsi="Times New Roman" w:cs="Times New Roman"/>
          <w:color w:val="000000" w:themeColor="text1"/>
          <w:szCs w:val="21"/>
        </w:rPr>
        <w:t>理论</w:t>
      </w:r>
      <w:r w:rsidR="00AA7F0D" w:rsidRPr="009410E5">
        <w:rPr>
          <w:rFonts w:ascii="Times New Roman" w:eastAsia="宋体" w:hAnsi="Times New Roman" w:cs="Times New Roman"/>
          <w:color w:val="000000" w:themeColor="text1"/>
          <w:szCs w:val="21"/>
        </w:rPr>
        <w:t>和主要的研究方法，熟悉农业生态学在自己专业领域的应用，了解农业生态学的主要发展趋势和前沿理论，具有应用农业生态学知识分析、认识和解决农业、环境和资源问题的能力。</w:t>
      </w:r>
    </w:p>
    <w:p w14:paraId="61CF3B45" w14:textId="2F703E16" w:rsidR="00F4040B" w:rsidRPr="009410E5" w:rsidRDefault="00F4040B" w:rsidP="00155793">
      <w:pPr>
        <w:spacing w:line="360" w:lineRule="auto"/>
        <w:ind w:firstLineChars="200" w:firstLine="480"/>
        <w:rPr>
          <w:rFonts w:ascii="Times New Roman" w:eastAsia="黑体" w:hAnsi="Times New Roman" w:cs="Times New Roman"/>
          <w:color w:val="000000" w:themeColor="text1"/>
          <w:sz w:val="24"/>
          <w:szCs w:val="24"/>
        </w:rPr>
      </w:pPr>
      <w:r w:rsidRPr="009410E5">
        <w:rPr>
          <w:rFonts w:ascii="Times New Roman" w:eastAsia="黑体" w:hAnsi="Times New Roman" w:cs="Times New Roman"/>
          <w:color w:val="000000" w:themeColor="text1"/>
          <w:sz w:val="24"/>
          <w:szCs w:val="24"/>
        </w:rPr>
        <w:t>二、考试</w:t>
      </w:r>
      <w:r w:rsidR="0085355C" w:rsidRPr="009410E5">
        <w:rPr>
          <w:rFonts w:ascii="Times New Roman" w:eastAsia="黑体" w:hAnsi="Times New Roman" w:cs="Times New Roman"/>
          <w:color w:val="000000" w:themeColor="text1"/>
          <w:sz w:val="24"/>
          <w:szCs w:val="24"/>
        </w:rPr>
        <w:t>形式、时间和试卷结构</w:t>
      </w:r>
    </w:p>
    <w:p w14:paraId="31EC9610" w14:textId="4DCE694B" w:rsidR="0085355C" w:rsidRPr="009410E5" w:rsidRDefault="0085355C" w:rsidP="00155793">
      <w:pPr>
        <w:spacing w:line="360" w:lineRule="auto"/>
        <w:ind w:leftChars="200" w:left="420" w:firstLineChars="200" w:firstLine="420"/>
        <w:rPr>
          <w:rFonts w:ascii="Times New Roman" w:eastAsia="宋体" w:hAnsi="Times New Roman" w:cs="Times New Roman"/>
          <w:color w:val="000000" w:themeColor="text1"/>
          <w:szCs w:val="21"/>
        </w:rPr>
      </w:pPr>
      <w:r w:rsidRPr="009410E5">
        <w:rPr>
          <w:rFonts w:ascii="Times New Roman" w:eastAsia="宋体" w:hAnsi="Times New Roman" w:cs="Times New Roman"/>
          <w:color w:val="000000" w:themeColor="text1"/>
          <w:szCs w:val="21"/>
        </w:rPr>
        <w:t>1.</w:t>
      </w:r>
      <w:r w:rsidRPr="009410E5">
        <w:rPr>
          <w:rFonts w:ascii="Times New Roman" w:eastAsia="宋体" w:hAnsi="Times New Roman" w:cs="Times New Roman"/>
          <w:color w:val="000000" w:themeColor="text1"/>
          <w:szCs w:val="21"/>
        </w:rPr>
        <w:t>考试形式、时间：本科目采用闭卷笔试形式，试卷满分为</w:t>
      </w:r>
      <w:r w:rsidRPr="009410E5">
        <w:rPr>
          <w:rFonts w:ascii="Times New Roman" w:eastAsia="宋体" w:hAnsi="Times New Roman" w:cs="Times New Roman"/>
          <w:color w:val="000000" w:themeColor="text1"/>
          <w:szCs w:val="21"/>
        </w:rPr>
        <w:t>100</w:t>
      </w:r>
      <w:r w:rsidRPr="009410E5">
        <w:rPr>
          <w:rFonts w:ascii="Times New Roman" w:eastAsia="宋体" w:hAnsi="Times New Roman" w:cs="Times New Roman"/>
          <w:color w:val="000000" w:themeColor="text1"/>
          <w:szCs w:val="21"/>
        </w:rPr>
        <w:t>分，考试时间为</w:t>
      </w:r>
      <w:r w:rsidRPr="009410E5">
        <w:rPr>
          <w:rFonts w:ascii="Times New Roman" w:eastAsia="宋体" w:hAnsi="Times New Roman" w:cs="Times New Roman"/>
          <w:color w:val="000000" w:themeColor="text1"/>
          <w:szCs w:val="21"/>
        </w:rPr>
        <w:t>120</w:t>
      </w:r>
      <w:r w:rsidRPr="009410E5">
        <w:rPr>
          <w:rFonts w:ascii="Times New Roman" w:eastAsia="宋体" w:hAnsi="Times New Roman" w:cs="Times New Roman"/>
          <w:color w:val="000000" w:themeColor="text1"/>
          <w:szCs w:val="21"/>
        </w:rPr>
        <w:t>分钟。</w:t>
      </w:r>
    </w:p>
    <w:p w14:paraId="4B04A75B" w14:textId="72A06506" w:rsidR="0085355C" w:rsidRPr="009410E5" w:rsidRDefault="0085355C" w:rsidP="00155793">
      <w:pPr>
        <w:spacing w:line="360" w:lineRule="auto"/>
        <w:ind w:leftChars="200" w:left="420" w:firstLineChars="200" w:firstLine="420"/>
        <w:rPr>
          <w:rFonts w:ascii="Times New Roman" w:eastAsia="宋体" w:hAnsi="Times New Roman" w:cs="Times New Roman"/>
          <w:color w:val="000000" w:themeColor="text1"/>
          <w:szCs w:val="21"/>
        </w:rPr>
      </w:pPr>
      <w:r w:rsidRPr="009410E5">
        <w:rPr>
          <w:rFonts w:ascii="Times New Roman" w:eastAsia="宋体" w:hAnsi="Times New Roman" w:cs="Times New Roman"/>
          <w:color w:val="000000" w:themeColor="text1"/>
          <w:szCs w:val="21"/>
        </w:rPr>
        <w:t>2.</w:t>
      </w:r>
      <w:r w:rsidRPr="009410E5">
        <w:rPr>
          <w:rFonts w:ascii="Times New Roman" w:eastAsia="宋体" w:hAnsi="Times New Roman" w:cs="Times New Roman"/>
          <w:color w:val="000000" w:themeColor="text1"/>
          <w:szCs w:val="21"/>
        </w:rPr>
        <w:t>试卷结构：</w:t>
      </w:r>
    </w:p>
    <w:p w14:paraId="73E68823" w14:textId="39A0CDAF" w:rsidR="00905AF0" w:rsidRPr="00A93935" w:rsidRDefault="00905AF0" w:rsidP="00905AF0">
      <w:pPr>
        <w:spacing w:line="360" w:lineRule="auto"/>
        <w:ind w:leftChars="200" w:left="420" w:firstLineChars="200" w:firstLine="420"/>
        <w:rPr>
          <w:rFonts w:ascii="Times New Roman" w:eastAsia="宋体" w:hAnsi="Times New Roman" w:cs="Times New Roman"/>
          <w:szCs w:val="21"/>
        </w:rPr>
      </w:pPr>
      <w:r w:rsidRPr="00A93935">
        <w:rPr>
          <w:rFonts w:ascii="Times New Roman" w:eastAsia="宋体" w:hAnsi="Times New Roman" w:cs="Times New Roman"/>
          <w:szCs w:val="21"/>
        </w:rPr>
        <w:t>（</w:t>
      </w:r>
      <w:r w:rsidRPr="00A93935">
        <w:rPr>
          <w:rFonts w:ascii="Times New Roman" w:eastAsia="宋体" w:hAnsi="Times New Roman" w:cs="Times New Roman"/>
          <w:szCs w:val="21"/>
        </w:rPr>
        <w:t>1</w:t>
      </w:r>
      <w:r w:rsidRPr="00A93935">
        <w:rPr>
          <w:rFonts w:ascii="Times New Roman" w:eastAsia="宋体" w:hAnsi="Times New Roman" w:cs="Times New Roman"/>
          <w:szCs w:val="21"/>
        </w:rPr>
        <w:t>）</w:t>
      </w:r>
      <w:r w:rsidRPr="00A93935">
        <w:rPr>
          <w:rFonts w:ascii="Times New Roman" w:eastAsia="宋体" w:hAnsi="Times New Roman" w:cs="Times New Roman" w:hint="eastAsia"/>
          <w:szCs w:val="21"/>
        </w:rPr>
        <w:t>判断题</w:t>
      </w:r>
      <w:r w:rsidRPr="00A93935">
        <w:rPr>
          <w:rFonts w:ascii="Times New Roman" w:eastAsia="宋体" w:hAnsi="Times New Roman" w:cs="Times New Roman"/>
          <w:szCs w:val="21"/>
        </w:rPr>
        <w:t>：每题</w:t>
      </w:r>
      <w:r w:rsidRPr="00A93935">
        <w:rPr>
          <w:rFonts w:ascii="Times New Roman" w:eastAsia="宋体" w:hAnsi="Times New Roman" w:cs="Times New Roman" w:hint="eastAsia"/>
          <w:szCs w:val="21"/>
        </w:rPr>
        <w:t>1</w:t>
      </w:r>
      <w:r w:rsidRPr="00A93935">
        <w:rPr>
          <w:rFonts w:ascii="Times New Roman" w:eastAsia="宋体" w:hAnsi="Times New Roman" w:cs="Times New Roman"/>
          <w:szCs w:val="21"/>
        </w:rPr>
        <w:t>分，共</w:t>
      </w:r>
      <w:r w:rsidR="00A60178" w:rsidRPr="00A93935">
        <w:rPr>
          <w:rFonts w:ascii="Times New Roman" w:eastAsia="宋体" w:hAnsi="Times New Roman" w:cs="Times New Roman" w:hint="eastAsia"/>
          <w:szCs w:val="21"/>
        </w:rPr>
        <w:t>25</w:t>
      </w:r>
      <w:r w:rsidRPr="00A93935">
        <w:rPr>
          <w:rFonts w:ascii="Times New Roman" w:eastAsia="宋体" w:hAnsi="Times New Roman" w:cs="Times New Roman"/>
          <w:szCs w:val="21"/>
        </w:rPr>
        <w:t>分；</w:t>
      </w:r>
    </w:p>
    <w:p w14:paraId="6E018B57" w14:textId="2FEB4279" w:rsidR="00905AF0" w:rsidRPr="00A93935" w:rsidRDefault="00905AF0" w:rsidP="00905AF0">
      <w:pPr>
        <w:spacing w:line="360" w:lineRule="auto"/>
        <w:ind w:leftChars="200" w:left="420" w:firstLineChars="200" w:firstLine="420"/>
        <w:rPr>
          <w:rFonts w:ascii="Times New Roman" w:eastAsia="宋体" w:hAnsi="Times New Roman" w:cs="Times New Roman"/>
          <w:szCs w:val="21"/>
        </w:rPr>
      </w:pPr>
      <w:r w:rsidRPr="00A93935">
        <w:rPr>
          <w:rFonts w:ascii="Times New Roman" w:eastAsia="宋体" w:hAnsi="Times New Roman" w:cs="Times New Roman"/>
          <w:szCs w:val="21"/>
        </w:rPr>
        <w:t>（</w:t>
      </w:r>
      <w:r w:rsidRPr="00A93935">
        <w:rPr>
          <w:rFonts w:ascii="Times New Roman" w:eastAsia="宋体" w:hAnsi="Times New Roman" w:cs="Times New Roman"/>
          <w:szCs w:val="21"/>
        </w:rPr>
        <w:t>2</w:t>
      </w:r>
      <w:r w:rsidRPr="00A93935">
        <w:rPr>
          <w:rFonts w:ascii="Times New Roman" w:eastAsia="宋体" w:hAnsi="Times New Roman" w:cs="Times New Roman"/>
          <w:szCs w:val="21"/>
        </w:rPr>
        <w:t>）单项选择题：每题</w:t>
      </w:r>
      <w:r w:rsidRPr="00A93935">
        <w:rPr>
          <w:rFonts w:ascii="Times New Roman" w:eastAsia="宋体" w:hAnsi="Times New Roman" w:cs="Times New Roman"/>
          <w:szCs w:val="21"/>
        </w:rPr>
        <w:t>1</w:t>
      </w:r>
      <w:r w:rsidRPr="00A93935">
        <w:rPr>
          <w:rFonts w:ascii="Times New Roman" w:eastAsia="宋体" w:hAnsi="Times New Roman" w:cs="Times New Roman"/>
          <w:szCs w:val="21"/>
        </w:rPr>
        <w:t>分，共</w:t>
      </w:r>
      <w:r w:rsidRPr="00A93935">
        <w:rPr>
          <w:rFonts w:ascii="Times New Roman" w:eastAsia="宋体" w:hAnsi="Times New Roman" w:cs="Times New Roman"/>
          <w:szCs w:val="21"/>
        </w:rPr>
        <w:t>1</w:t>
      </w:r>
      <w:r w:rsidR="00A60178" w:rsidRPr="00A93935">
        <w:rPr>
          <w:rFonts w:ascii="Times New Roman" w:eastAsia="宋体" w:hAnsi="Times New Roman" w:cs="Times New Roman" w:hint="eastAsia"/>
          <w:szCs w:val="21"/>
        </w:rPr>
        <w:t>5</w:t>
      </w:r>
      <w:r w:rsidRPr="00A93935">
        <w:rPr>
          <w:rFonts w:ascii="Times New Roman" w:eastAsia="宋体" w:hAnsi="Times New Roman" w:cs="Times New Roman"/>
          <w:szCs w:val="21"/>
        </w:rPr>
        <w:t>分；</w:t>
      </w:r>
    </w:p>
    <w:p w14:paraId="4C4B86B6" w14:textId="1EA5DE73" w:rsidR="00905AF0" w:rsidRPr="00A93935" w:rsidRDefault="00905AF0" w:rsidP="00905AF0">
      <w:pPr>
        <w:spacing w:line="360" w:lineRule="auto"/>
        <w:ind w:leftChars="200" w:left="420" w:firstLineChars="200" w:firstLine="420"/>
        <w:rPr>
          <w:rFonts w:ascii="Times New Roman" w:eastAsia="宋体" w:hAnsi="Times New Roman" w:cs="Times New Roman"/>
          <w:szCs w:val="21"/>
        </w:rPr>
      </w:pPr>
      <w:r w:rsidRPr="00A93935">
        <w:rPr>
          <w:rFonts w:ascii="Times New Roman" w:eastAsia="宋体" w:hAnsi="Times New Roman" w:cs="Times New Roman"/>
          <w:szCs w:val="21"/>
        </w:rPr>
        <w:t>（</w:t>
      </w:r>
      <w:r w:rsidRPr="00A93935">
        <w:rPr>
          <w:rFonts w:ascii="Times New Roman" w:eastAsia="宋体" w:hAnsi="Times New Roman" w:cs="Times New Roman"/>
          <w:szCs w:val="21"/>
        </w:rPr>
        <w:t>3</w:t>
      </w:r>
      <w:r w:rsidRPr="00A93935">
        <w:rPr>
          <w:rFonts w:ascii="Times New Roman" w:eastAsia="宋体" w:hAnsi="Times New Roman" w:cs="Times New Roman"/>
          <w:szCs w:val="21"/>
        </w:rPr>
        <w:t>）</w:t>
      </w:r>
      <w:r w:rsidR="00A60178" w:rsidRPr="00A93935">
        <w:rPr>
          <w:rFonts w:ascii="Times New Roman" w:eastAsia="宋体" w:hAnsi="Times New Roman" w:cs="Times New Roman" w:hint="eastAsia"/>
          <w:szCs w:val="21"/>
        </w:rPr>
        <w:t>辨析</w:t>
      </w:r>
      <w:r w:rsidRPr="00A93935">
        <w:rPr>
          <w:rFonts w:ascii="Times New Roman" w:eastAsia="宋体" w:hAnsi="Times New Roman" w:cs="Times New Roman"/>
          <w:szCs w:val="21"/>
        </w:rPr>
        <w:t>题：每题</w:t>
      </w:r>
      <w:r w:rsidR="00A60178" w:rsidRPr="00A93935">
        <w:rPr>
          <w:rFonts w:ascii="Times New Roman" w:eastAsia="宋体" w:hAnsi="Times New Roman" w:cs="Times New Roman" w:hint="eastAsia"/>
          <w:szCs w:val="21"/>
        </w:rPr>
        <w:t>6</w:t>
      </w:r>
      <w:r w:rsidRPr="00A93935">
        <w:rPr>
          <w:rFonts w:ascii="Times New Roman" w:eastAsia="宋体" w:hAnsi="Times New Roman" w:cs="Times New Roman"/>
          <w:szCs w:val="21"/>
        </w:rPr>
        <w:t>分，共</w:t>
      </w:r>
      <w:r w:rsidR="00101360">
        <w:rPr>
          <w:rFonts w:ascii="Times New Roman" w:eastAsia="宋体" w:hAnsi="Times New Roman" w:cs="Times New Roman" w:hint="eastAsia"/>
          <w:szCs w:val="21"/>
        </w:rPr>
        <w:t>3</w:t>
      </w:r>
      <w:r w:rsidR="00596492">
        <w:rPr>
          <w:rFonts w:ascii="Times New Roman" w:eastAsia="宋体" w:hAnsi="Times New Roman" w:cs="Times New Roman" w:hint="eastAsia"/>
          <w:szCs w:val="21"/>
        </w:rPr>
        <w:t>6</w:t>
      </w:r>
      <w:r w:rsidRPr="00A93935">
        <w:rPr>
          <w:rFonts w:ascii="Times New Roman" w:eastAsia="宋体" w:hAnsi="Times New Roman" w:cs="Times New Roman"/>
          <w:szCs w:val="21"/>
        </w:rPr>
        <w:t>分；</w:t>
      </w:r>
    </w:p>
    <w:p w14:paraId="090A86EB" w14:textId="2409468D" w:rsidR="00905AF0" w:rsidRPr="00A93935" w:rsidRDefault="00905AF0" w:rsidP="00A60178">
      <w:pPr>
        <w:spacing w:line="360" w:lineRule="auto"/>
        <w:ind w:leftChars="200" w:left="420" w:firstLineChars="200" w:firstLine="420"/>
        <w:rPr>
          <w:rFonts w:ascii="Times New Roman" w:eastAsia="宋体" w:hAnsi="Times New Roman" w:cs="Times New Roman"/>
          <w:szCs w:val="21"/>
        </w:rPr>
      </w:pPr>
      <w:r w:rsidRPr="00A93935">
        <w:rPr>
          <w:rFonts w:ascii="Times New Roman" w:eastAsia="宋体" w:hAnsi="Times New Roman" w:cs="Times New Roman"/>
          <w:szCs w:val="21"/>
        </w:rPr>
        <w:t>（</w:t>
      </w:r>
      <w:r w:rsidRPr="00A93935">
        <w:rPr>
          <w:rFonts w:ascii="Times New Roman" w:eastAsia="宋体" w:hAnsi="Times New Roman" w:cs="Times New Roman"/>
          <w:szCs w:val="21"/>
        </w:rPr>
        <w:t>4</w:t>
      </w:r>
      <w:r w:rsidRPr="00A93935">
        <w:rPr>
          <w:rFonts w:ascii="Times New Roman" w:eastAsia="宋体" w:hAnsi="Times New Roman" w:cs="Times New Roman"/>
          <w:szCs w:val="21"/>
        </w:rPr>
        <w:t>）论述题：每题</w:t>
      </w:r>
      <w:r w:rsidR="00A60178" w:rsidRPr="00A93935">
        <w:rPr>
          <w:rFonts w:ascii="Times New Roman" w:eastAsia="宋体" w:hAnsi="Times New Roman" w:cs="Times New Roman" w:hint="eastAsia"/>
          <w:szCs w:val="21"/>
        </w:rPr>
        <w:t>1</w:t>
      </w:r>
      <w:r w:rsidR="00596492">
        <w:rPr>
          <w:rFonts w:ascii="Times New Roman" w:eastAsia="宋体" w:hAnsi="Times New Roman" w:cs="Times New Roman" w:hint="eastAsia"/>
          <w:szCs w:val="21"/>
        </w:rPr>
        <w:t>2</w:t>
      </w:r>
      <w:r w:rsidRPr="00A93935">
        <w:rPr>
          <w:rFonts w:ascii="Times New Roman" w:eastAsia="宋体" w:hAnsi="Times New Roman" w:cs="Times New Roman"/>
          <w:szCs w:val="21"/>
        </w:rPr>
        <w:t>分，共</w:t>
      </w:r>
      <w:r w:rsidR="00596492">
        <w:rPr>
          <w:rFonts w:ascii="Times New Roman" w:eastAsia="宋体" w:hAnsi="Times New Roman" w:cs="Times New Roman" w:hint="eastAsia"/>
          <w:szCs w:val="21"/>
        </w:rPr>
        <w:t>24</w:t>
      </w:r>
      <w:r w:rsidRPr="00A93935">
        <w:rPr>
          <w:rFonts w:ascii="Times New Roman" w:eastAsia="宋体" w:hAnsi="Times New Roman" w:cs="Times New Roman"/>
          <w:szCs w:val="21"/>
        </w:rPr>
        <w:t>分。</w:t>
      </w:r>
    </w:p>
    <w:p w14:paraId="746511EF" w14:textId="7C7D05D1" w:rsidR="00F4040B" w:rsidRPr="009410E5" w:rsidRDefault="0085355C" w:rsidP="00155793">
      <w:pPr>
        <w:spacing w:line="360" w:lineRule="auto"/>
        <w:ind w:firstLineChars="200" w:firstLine="480"/>
        <w:rPr>
          <w:rFonts w:ascii="Times New Roman" w:eastAsia="黑体" w:hAnsi="Times New Roman" w:cs="Times New Roman"/>
          <w:color w:val="000000" w:themeColor="text1"/>
          <w:sz w:val="24"/>
          <w:szCs w:val="24"/>
        </w:rPr>
      </w:pPr>
      <w:r w:rsidRPr="009410E5">
        <w:rPr>
          <w:rFonts w:ascii="Times New Roman" w:eastAsia="黑体" w:hAnsi="Times New Roman" w:cs="Times New Roman"/>
          <w:color w:val="000000" w:themeColor="text1"/>
          <w:sz w:val="24"/>
          <w:szCs w:val="24"/>
        </w:rPr>
        <w:t>三</w:t>
      </w:r>
      <w:r w:rsidR="00F4040B" w:rsidRPr="009410E5">
        <w:rPr>
          <w:rFonts w:ascii="Times New Roman" w:eastAsia="黑体" w:hAnsi="Times New Roman" w:cs="Times New Roman"/>
          <w:color w:val="000000" w:themeColor="text1"/>
          <w:sz w:val="24"/>
          <w:szCs w:val="24"/>
        </w:rPr>
        <w:t>、考试内容</w:t>
      </w:r>
      <w:r w:rsidR="00B83272" w:rsidRPr="009410E5">
        <w:rPr>
          <w:rFonts w:ascii="Times New Roman" w:eastAsia="黑体" w:hAnsi="Times New Roman" w:cs="Times New Roman"/>
          <w:color w:val="000000" w:themeColor="text1"/>
          <w:sz w:val="24"/>
          <w:szCs w:val="24"/>
        </w:rPr>
        <w:t>和考试要求</w:t>
      </w:r>
    </w:p>
    <w:p w14:paraId="68AAAEE9" w14:textId="78BBC7C1" w:rsidR="00451E21" w:rsidRPr="009410E5" w:rsidRDefault="005E6FB6" w:rsidP="00C36F34">
      <w:pPr>
        <w:spacing w:line="360" w:lineRule="auto"/>
        <w:ind w:firstLineChars="200" w:firstLine="422"/>
        <w:rPr>
          <w:rFonts w:ascii="Times New Roman" w:eastAsia="宋体" w:hAnsi="Times New Roman" w:cs="Times New Roman"/>
          <w:b/>
          <w:bCs/>
          <w:color w:val="000000" w:themeColor="text1"/>
          <w:szCs w:val="21"/>
        </w:rPr>
      </w:pPr>
      <w:r w:rsidRPr="009410E5">
        <w:rPr>
          <w:rFonts w:ascii="Times New Roman" w:eastAsia="宋体" w:hAnsi="Times New Roman" w:cs="Times New Roman"/>
          <w:b/>
          <w:bCs/>
          <w:color w:val="000000" w:themeColor="text1"/>
          <w:szCs w:val="21"/>
        </w:rPr>
        <w:t>（一）</w:t>
      </w:r>
      <w:r w:rsidR="00DE6D9A" w:rsidRPr="009410E5">
        <w:rPr>
          <w:rFonts w:ascii="Times New Roman" w:eastAsia="宋体" w:hAnsi="Times New Roman" w:cs="Times New Roman"/>
          <w:b/>
          <w:bCs/>
          <w:color w:val="000000" w:themeColor="text1"/>
          <w:szCs w:val="21"/>
        </w:rPr>
        <w:t>绪论</w:t>
      </w:r>
    </w:p>
    <w:p w14:paraId="7705195A" w14:textId="77777777" w:rsidR="00451E21" w:rsidRPr="009410E5" w:rsidRDefault="00451E21" w:rsidP="00155793">
      <w:pPr>
        <w:spacing w:line="360" w:lineRule="auto"/>
        <w:ind w:leftChars="200" w:left="420" w:firstLineChars="200" w:firstLine="420"/>
        <w:rPr>
          <w:rFonts w:ascii="Times New Roman" w:eastAsia="宋体" w:hAnsi="Times New Roman" w:cs="Times New Roman"/>
          <w:color w:val="000000" w:themeColor="text1"/>
          <w:szCs w:val="21"/>
        </w:rPr>
      </w:pPr>
      <w:r w:rsidRPr="009410E5">
        <w:rPr>
          <w:rFonts w:ascii="Times New Roman" w:eastAsia="宋体" w:hAnsi="Times New Roman" w:cs="Times New Roman"/>
          <w:color w:val="000000" w:themeColor="text1"/>
          <w:szCs w:val="21"/>
        </w:rPr>
        <w:t>1.</w:t>
      </w:r>
      <w:r w:rsidRPr="009410E5">
        <w:rPr>
          <w:rFonts w:ascii="Times New Roman" w:eastAsia="宋体" w:hAnsi="Times New Roman" w:cs="Times New Roman"/>
          <w:color w:val="000000" w:themeColor="text1"/>
          <w:szCs w:val="21"/>
        </w:rPr>
        <w:t>考试内容</w:t>
      </w:r>
    </w:p>
    <w:p w14:paraId="19AA8370" w14:textId="4B6A8335" w:rsidR="00451E21" w:rsidRPr="009410E5" w:rsidRDefault="00C94ED2" w:rsidP="00155793">
      <w:pPr>
        <w:spacing w:line="360" w:lineRule="auto"/>
        <w:ind w:leftChars="200" w:left="420" w:firstLineChars="200" w:firstLine="420"/>
        <w:rPr>
          <w:rFonts w:ascii="Times New Roman" w:eastAsia="宋体" w:hAnsi="Times New Roman" w:cs="Times New Roman"/>
          <w:color w:val="000000" w:themeColor="text1"/>
          <w:szCs w:val="21"/>
        </w:rPr>
      </w:pPr>
      <w:r w:rsidRPr="009410E5">
        <w:rPr>
          <w:rFonts w:ascii="Times New Roman" w:eastAsia="宋体" w:hAnsi="Times New Roman" w:cs="Times New Roman"/>
          <w:color w:val="000000" w:themeColor="text1"/>
          <w:szCs w:val="21"/>
        </w:rPr>
        <w:t>（</w:t>
      </w:r>
      <w:r w:rsidRPr="009410E5">
        <w:rPr>
          <w:rFonts w:ascii="Times New Roman" w:eastAsia="宋体" w:hAnsi="Times New Roman" w:cs="Times New Roman"/>
          <w:color w:val="000000" w:themeColor="text1"/>
          <w:szCs w:val="21"/>
        </w:rPr>
        <w:t>1</w:t>
      </w:r>
      <w:r w:rsidRPr="009410E5">
        <w:rPr>
          <w:rFonts w:ascii="Times New Roman" w:eastAsia="宋体" w:hAnsi="Times New Roman" w:cs="Times New Roman"/>
          <w:color w:val="000000" w:themeColor="text1"/>
          <w:szCs w:val="21"/>
        </w:rPr>
        <w:t>）生态学</w:t>
      </w:r>
      <w:r w:rsidR="00EF1778" w:rsidRPr="009410E5">
        <w:rPr>
          <w:rFonts w:ascii="Times New Roman" w:eastAsia="宋体" w:hAnsi="Times New Roman" w:cs="Times New Roman"/>
          <w:color w:val="000000" w:themeColor="text1"/>
          <w:szCs w:val="21"/>
        </w:rPr>
        <w:t>的定义、</w:t>
      </w:r>
      <w:r w:rsidRPr="009410E5">
        <w:rPr>
          <w:rFonts w:ascii="Times New Roman" w:eastAsia="宋体" w:hAnsi="Times New Roman" w:cs="Times New Roman"/>
          <w:color w:val="000000" w:themeColor="text1"/>
          <w:szCs w:val="21"/>
        </w:rPr>
        <w:t>形成与发展</w:t>
      </w:r>
    </w:p>
    <w:p w14:paraId="37C74710" w14:textId="1D1BD4EE" w:rsidR="00C94ED2" w:rsidRPr="009410E5" w:rsidRDefault="00C94ED2" w:rsidP="00155793">
      <w:pPr>
        <w:spacing w:line="360" w:lineRule="auto"/>
        <w:ind w:leftChars="200" w:left="420" w:firstLineChars="200" w:firstLine="420"/>
        <w:rPr>
          <w:rFonts w:ascii="Times New Roman" w:eastAsia="宋体" w:hAnsi="Times New Roman" w:cs="Times New Roman"/>
          <w:color w:val="000000" w:themeColor="text1"/>
          <w:szCs w:val="21"/>
        </w:rPr>
      </w:pPr>
      <w:r w:rsidRPr="009410E5">
        <w:rPr>
          <w:rFonts w:ascii="Times New Roman" w:eastAsia="宋体" w:hAnsi="Times New Roman" w:cs="Times New Roman"/>
          <w:color w:val="000000" w:themeColor="text1"/>
          <w:szCs w:val="21"/>
        </w:rPr>
        <w:t>（</w:t>
      </w:r>
      <w:r w:rsidRPr="009410E5">
        <w:rPr>
          <w:rFonts w:ascii="Times New Roman" w:eastAsia="宋体" w:hAnsi="Times New Roman" w:cs="Times New Roman"/>
          <w:color w:val="000000" w:themeColor="text1"/>
          <w:szCs w:val="21"/>
        </w:rPr>
        <w:t>2</w:t>
      </w:r>
      <w:r w:rsidRPr="009410E5">
        <w:rPr>
          <w:rFonts w:ascii="Times New Roman" w:eastAsia="宋体" w:hAnsi="Times New Roman" w:cs="Times New Roman"/>
          <w:color w:val="000000" w:themeColor="text1"/>
          <w:szCs w:val="21"/>
        </w:rPr>
        <w:t>）农业生态学的定义、形成与发展</w:t>
      </w:r>
    </w:p>
    <w:p w14:paraId="4FC47D96" w14:textId="288328A9" w:rsidR="009134F4" w:rsidRPr="009410E5" w:rsidRDefault="009134F4" w:rsidP="00155793">
      <w:pPr>
        <w:spacing w:line="360" w:lineRule="auto"/>
        <w:ind w:leftChars="200" w:left="420" w:firstLineChars="200" w:firstLine="420"/>
        <w:rPr>
          <w:rFonts w:ascii="Times New Roman" w:eastAsia="宋体" w:hAnsi="Times New Roman" w:cs="Times New Roman"/>
          <w:color w:val="000000" w:themeColor="text1"/>
          <w:szCs w:val="21"/>
        </w:rPr>
      </w:pPr>
      <w:r w:rsidRPr="009410E5">
        <w:rPr>
          <w:rFonts w:ascii="Times New Roman" w:eastAsia="宋体" w:hAnsi="Times New Roman" w:cs="Times New Roman"/>
          <w:color w:val="000000" w:themeColor="text1"/>
          <w:szCs w:val="21"/>
        </w:rPr>
        <w:t>（</w:t>
      </w:r>
      <w:r w:rsidRPr="009410E5">
        <w:rPr>
          <w:rFonts w:ascii="Times New Roman" w:eastAsia="宋体" w:hAnsi="Times New Roman" w:cs="Times New Roman"/>
          <w:color w:val="000000" w:themeColor="text1"/>
          <w:szCs w:val="21"/>
        </w:rPr>
        <w:t>3</w:t>
      </w:r>
      <w:r w:rsidRPr="009410E5">
        <w:rPr>
          <w:rFonts w:ascii="Times New Roman" w:eastAsia="宋体" w:hAnsi="Times New Roman" w:cs="Times New Roman"/>
          <w:color w:val="000000" w:themeColor="text1"/>
          <w:szCs w:val="21"/>
        </w:rPr>
        <w:t>）农业生态学的研究对象与内容、特点</w:t>
      </w:r>
    </w:p>
    <w:p w14:paraId="4ABB959D" w14:textId="0F5FB9ED" w:rsidR="009134F4" w:rsidRPr="009410E5" w:rsidRDefault="009134F4" w:rsidP="00155793">
      <w:pPr>
        <w:spacing w:line="360" w:lineRule="auto"/>
        <w:ind w:leftChars="200" w:left="420" w:firstLineChars="200" w:firstLine="420"/>
        <w:rPr>
          <w:rFonts w:ascii="Times New Roman" w:eastAsia="宋体" w:hAnsi="Times New Roman" w:cs="Times New Roman"/>
          <w:color w:val="000000" w:themeColor="text1"/>
          <w:szCs w:val="21"/>
        </w:rPr>
      </w:pPr>
      <w:r w:rsidRPr="009410E5">
        <w:rPr>
          <w:rFonts w:ascii="Times New Roman" w:eastAsia="宋体" w:hAnsi="Times New Roman" w:cs="Times New Roman"/>
          <w:color w:val="000000" w:themeColor="text1"/>
          <w:szCs w:val="21"/>
        </w:rPr>
        <w:t>（</w:t>
      </w:r>
      <w:r w:rsidRPr="009410E5">
        <w:rPr>
          <w:rFonts w:ascii="Times New Roman" w:eastAsia="宋体" w:hAnsi="Times New Roman" w:cs="Times New Roman"/>
          <w:color w:val="000000" w:themeColor="text1"/>
          <w:szCs w:val="21"/>
        </w:rPr>
        <w:t>4</w:t>
      </w:r>
      <w:r w:rsidRPr="009410E5">
        <w:rPr>
          <w:rFonts w:ascii="Times New Roman" w:eastAsia="宋体" w:hAnsi="Times New Roman" w:cs="Times New Roman"/>
          <w:color w:val="000000" w:themeColor="text1"/>
          <w:szCs w:val="21"/>
        </w:rPr>
        <w:t>）农业生态学的任务及其研究方法</w:t>
      </w:r>
    </w:p>
    <w:p w14:paraId="3D812F56" w14:textId="77777777" w:rsidR="00451E21" w:rsidRPr="009410E5" w:rsidRDefault="00451E21" w:rsidP="00155793">
      <w:pPr>
        <w:spacing w:line="360" w:lineRule="auto"/>
        <w:ind w:leftChars="200" w:left="420" w:firstLineChars="200" w:firstLine="420"/>
        <w:rPr>
          <w:rFonts w:ascii="Times New Roman" w:eastAsia="宋体" w:hAnsi="Times New Roman" w:cs="Times New Roman"/>
          <w:color w:val="000000" w:themeColor="text1"/>
          <w:szCs w:val="21"/>
        </w:rPr>
      </w:pPr>
      <w:r w:rsidRPr="009410E5">
        <w:rPr>
          <w:rFonts w:ascii="Times New Roman" w:eastAsia="宋体" w:hAnsi="Times New Roman" w:cs="Times New Roman"/>
          <w:color w:val="000000" w:themeColor="text1"/>
          <w:szCs w:val="21"/>
        </w:rPr>
        <w:t>2.</w:t>
      </w:r>
      <w:r w:rsidRPr="009410E5">
        <w:rPr>
          <w:rFonts w:ascii="Times New Roman" w:eastAsia="宋体" w:hAnsi="Times New Roman" w:cs="Times New Roman"/>
          <w:color w:val="000000" w:themeColor="text1"/>
          <w:szCs w:val="21"/>
        </w:rPr>
        <w:t>考试要求</w:t>
      </w:r>
    </w:p>
    <w:p w14:paraId="342ACA96" w14:textId="420ED087" w:rsidR="00451E21" w:rsidRPr="009410E5" w:rsidRDefault="00EF1778" w:rsidP="00155793">
      <w:pPr>
        <w:spacing w:line="360" w:lineRule="auto"/>
        <w:ind w:leftChars="200" w:left="420" w:firstLineChars="200" w:firstLine="420"/>
        <w:rPr>
          <w:rFonts w:ascii="Times New Roman" w:eastAsia="宋体" w:hAnsi="Times New Roman" w:cs="Times New Roman"/>
          <w:color w:val="000000" w:themeColor="text1"/>
          <w:szCs w:val="21"/>
        </w:rPr>
      </w:pPr>
      <w:r w:rsidRPr="009410E5">
        <w:rPr>
          <w:rFonts w:ascii="Times New Roman" w:eastAsia="宋体" w:hAnsi="Times New Roman" w:cs="Times New Roman"/>
          <w:color w:val="000000" w:themeColor="text1"/>
          <w:szCs w:val="21"/>
        </w:rPr>
        <w:t>了解生态学与农业生态学的发展历程，</w:t>
      </w:r>
      <w:r w:rsidR="00446879">
        <w:rPr>
          <w:rFonts w:ascii="Times New Roman" w:eastAsia="宋体" w:hAnsi="Times New Roman" w:cs="Times New Roman" w:hint="eastAsia"/>
          <w:color w:val="000000" w:themeColor="text1"/>
          <w:szCs w:val="21"/>
        </w:rPr>
        <w:t>熟悉</w:t>
      </w:r>
      <w:r w:rsidR="009134F4" w:rsidRPr="009410E5">
        <w:rPr>
          <w:rFonts w:ascii="Times New Roman" w:eastAsia="宋体" w:hAnsi="Times New Roman" w:cs="Times New Roman"/>
          <w:color w:val="000000" w:themeColor="text1"/>
          <w:szCs w:val="21"/>
        </w:rPr>
        <w:t>生态学与农业生态学的含义</w:t>
      </w:r>
      <w:r w:rsidR="008B0D20" w:rsidRPr="009410E5">
        <w:rPr>
          <w:rFonts w:ascii="Times New Roman" w:eastAsia="宋体" w:hAnsi="Times New Roman" w:cs="Times New Roman"/>
          <w:color w:val="000000" w:themeColor="text1"/>
          <w:szCs w:val="21"/>
        </w:rPr>
        <w:t>，理解生态学与农业生态学</w:t>
      </w:r>
      <w:r w:rsidR="009134F4" w:rsidRPr="009410E5">
        <w:rPr>
          <w:rFonts w:ascii="Times New Roman" w:eastAsia="宋体" w:hAnsi="Times New Roman" w:cs="Times New Roman"/>
          <w:color w:val="000000" w:themeColor="text1"/>
          <w:szCs w:val="21"/>
        </w:rPr>
        <w:t>研究内容</w:t>
      </w:r>
      <w:r w:rsidRPr="009410E5">
        <w:rPr>
          <w:rFonts w:ascii="Times New Roman" w:eastAsia="宋体" w:hAnsi="Times New Roman" w:cs="Times New Roman"/>
          <w:color w:val="000000" w:themeColor="text1"/>
          <w:szCs w:val="21"/>
        </w:rPr>
        <w:t>、</w:t>
      </w:r>
      <w:r w:rsidR="009134F4" w:rsidRPr="009410E5">
        <w:rPr>
          <w:rFonts w:ascii="Times New Roman" w:eastAsia="宋体" w:hAnsi="Times New Roman" w:cs="Times New Roman"/>
          <w:color w:val="000000" w:themeColor="text1"/>
          <w:szCs w:val="21"/>
        </w:rPr>
        <w:t>农业生态学的特点</w:t>
      </w:r>
      <w:r w:rsidRPr="009410E5">
        <w:rPr>
          <w:rFonts w:ascii="Times New Roman" w:eastAsia="宋体" w:hAnsi="Times New Roman" w:cs="Times New Roman"/>
          <w:color w:val="000000" w:themeColor="text1"/>
          <w:szCs w:val="21"/>
        </w:rPr>
        <w:t>、研究方法</w:t>
      </w:r>
      <w:r w:rsidR="009134F4" w:rsidRPr="009410E5">
        <w:rPr>
          <w:rFonts w:ascii="Times New Roman" w:eastAsia="宋体" w:hAnsi="Times New Roman" w:cs="Times New Roman"/>
          <w:color w:val="000000" w:themeColor="text1"/>
          <w:szCs w:val="21"/>
        </w:rPr>
        <w:t>等。</w:t>
      </w:r>
    </w:p>
    <w:p w14:paraId="6BE72CBA" w14:textId="0FB9280E" w:rsidR="00451E21" w:rsidRPr="009410E5" w:rsidRDefault="005E6FB6" w:rsidP="00C36F34">
      <w:pPr>
        <w:spacing w:line="360" w:lineRule="auto"/>
        <w:ind w:firstLineChars="200" w:firstLine="422"/>
        <w:rPr>
          <w:rFonts w:ascii="Times New Roman" w:eastAsia="宋体" w:hAnsi="Times New Roman" w:cs="Times New Roman"/>
          <w:b/>
          <w:bCs/>
          <w:color w:val="000000" w:themeColor="text1"/>
          <w:szCs w:val="21"/>
        </w:rPr>
      </w:pPr>
      <w:r w:rsidRPr="009410E5">
        <w:rPr>
          <w:rFonts w:ascii="Times New Roman" w:eastAsia="宋体" w:hAnsi="Times New Roman" w:cs="Times New Roman"/>
          <w:b/>
          <w:bCs/>
          <w:color w:val="000000" w:themeColor="text1"/>
          <w:szCs w:val="21"/>
        </w:rPr>
        <w:t>（二）</w:t>
      </w:r>
      <w:r w:rsidR="0056351D" w:rsidRPr="009410E5">
        <w:rPr>
          <w:rFonts w:ascii="Times New Roman" w:eastAsia="宋体" w:hAnsi="Times New Roman" w:cs="Times New Roman"/>
          <w:b/>
          <w:bCs/>
          <w:color w:val="000000" w:themeColor="text1"/>
          <w:szCs w:val="21"/>
        </w:rPr>
        <w:t>生物种群</w:t>
      </w:r>
    </w:p>
    <w:p w14:paraId="1EABDB53" w14:textId="77777777" w:rsidR="00451E21" w:rsidRPr="009410E5" w:rsidRDefault="00451E21" w:rsidP="00155793">
      <w:pPr>
        <w:spacing w:line="360" w:lineRule="auto"/>
        <w:ind w:leftChars="200" w:left="420" w:firstLineChars="200" w:firstLine="420"/>
        <w:rPr>
          <w:rFonts w:ascii="Times New Roman" w:eastAsia="宋体" w:hAnsi="Times New Roman" w:cs="Times New Roman"/>
          <w:color w:val="000000" w:themeColor="text1"/>
          <w:szCs w:val="21"/>
        </w:rPr>
      </w:pPr>
      <w:r w:rsidRPr="009410E5">
        <w:rPr>
          <w:rFonts w:ascii="Times New Roman" w:eastAsia="宋体" w:hAnsi="Times New Roman" w:cs="Times New Roman"/>
          <w:color w:val="000000" w:themeColor="text1"/>
          <w:szCs w:val="21"/>
        </w:rPr>
        <w:t>1.</w:t>
      </w:r>
      <w:r w:rsidRPr="009410E5">
        <w:rPr>
          <w:rFonts w:ascii="Times New Roman" w:eastAsia="宋体" w:hAnsi="Times New Roman" w:cs="Times New Roman"/>
          <w:color w:val="000000" w:themeColor="text1"/>
          <w:szCs w:val="21"/>
        </w:rPr>
        <w:t>考试内容</w:t>
      </w:r>
    </w:p>
    <w:p w14:paraId="67CE2546" w14:textId="6D8B7514" w:rsidR="001B48F4" w:rsidRPr="009410E5" w:rsidRDefault="001B48F4" w:rsidP="00155793">
      <w:pPr>
        <w:spacing w:line="360" w:lineRule="auto"/>
        <w:ind w:leftChars="200" w:left="420" w:firstLineChars="200" w:firstLine="420"/>
        <w:rPr>
          <w:rFonts w:ascii="Times New Roman" w:eastAsia="宋体" w:hAnsi="Times New Roman" w:cs="Times New Roman"/>
          <w:color w:val="000000" w:themeColor="text1"/>
          <w:szCs w:val="21"/>
        </w:rPr>
      </w:pPr>
      <w:r w:rsidRPr="009410E5">
        <w:rPr>
          <w:rFonts w:ascii="Times New Roman" w:eastAsia="宋体" w:hAnsi="Times New Roman" w:cs="Times New Roman"/>
          <w:color w:val="000000" w:themeColor="text1"/>
          <w:szCs w:val="21"/>
        </w:rPr>
        <w:lastRenderedPageBreak/>
        <w:t>（</w:t>
      </w:r>
      <w:r w:rsidRPr="009410E5">
        <w:rPr>
          <w:rFonts w:ascii="Times New Roman" w:eastAsia="宋体" w:hAnsi="Times New Roman" w:cs="Times New Roman"/>
          <w:color w:val="000000" w:themeColor="text1"/>
          <w:szCs w:val="21"/>
        </w:rPr>
        <w:t>1</w:t>
      </w:r>
      <w:r w:rsidRPr="009410E5">
        <w:rPr>
          <w:rFonts w:ascii="Times New Roman" w:eastAsia="宋体" w:hAnsi="Times New Roman" w:cs="Times New Roman"/>
          <w:color w:val="000000" w:themeColor="text1"/>
          <w:szCs w:val="21"/>
        </w:rPr>
        <w:t>）</w:t>
      </w:r>
      <w:r w:rsidR="00107D2A" w:rsidRPr="009410E5">
        <w:rPr>
          <w:rFonts w:ascii="Times New Roman" w:eastAsia="宋体" w:hAnsi="Times New Roman" w:cs="Times New Roman"/>
          <w:color w:val="000000" w:themeColor="text1"/>
          <w:szCs w:val="21"/>
        </w:rPr>
        <w:t>种群的概念和基本特征</w:t>
      </w:r>
    </w:p>
    <w:p w14:paraId="3C0B92AA" w14:textId="6CA2E3E1" w:rsidR="001B48F4" w:rsidRPr="009410E5" w:rsidRDefault="001B48F4" w:rsidP="00155793">
      <w:pPr>
        <w:spacing w:line="360" w:lineRule="auto"/>
        <w:ind w:leftChars="200" w:left="420" w:firstLineChars="200" w:firstLine="420"/>
        <w:rPr>
          <w:rFonts w:ascii="Times New Roman" w:eastAsia="宋体" w:hAnsi="Times New Roman" w:cs="Times New Roman"/>
          <w:color w:val="000000" w:themeColor="text1"/>
          <w:szCs w:val="21"/>
        </w:rPr>
      </w:pPr>
      <w:r w:rsidRPr="009410E5">
        <w:rPr>
          <w:rFonts w:ascii="Times New Roman" w:eastAsia="宋体" w:hAnsi="Times New Roman" w:cs="Times New Roman"/>
          <w:color w:val="000000" w:themeColor="text1"/>
          <w:szCs w:val="21"/>
        </w:rPr>
        <w:t>（</w:t>
      </w:r>
      <w:r w:rsidR="008B0D20" w:rsidRPr="009410E5">
        <w:rPr>
          <w:rFonts w:ascii="Times New Roman" w:eastAsia="宋体" w:hAnsi="Times New Roman" w:cs="Times New Roman"/>
          <w:color w:val="000000" w:themeColor="text1"/>
          <w:szCs w:val="21"/>
        </w:rPr>
        <w:t>2</w:t>
      </w:r>
      <w:r w:rsidRPr="009410E5">
        <w:rPr>
          <w:rFonts w:ascii="Times New Roman" w:eastAsia="宋体" w:hAnsi="Times New Roman" w:cs="Times New Roman"/>
          <w:color w:val="000000" w:themeColor="text1"/>
          <w:szCs w:val="21"/>
        </w:rPr>
        <w:t>）</w:t>
      </w:r>
      <w:r w:rsidR="009E29D3" w:rsidRPr="009410E5">
        <w:rPr>
          <w:rFonts w:ascii="Times New Roman" w:eastAsia="宋体" w:hAnsi="Times New Roman" w:cs="Times New Roman"/>
          <w:color w:val="000000" w:themeColor="text1"/>
          <w:szCs w:val="21"/>
        </w:rPr>
        <w:t>种群数量增长的模型的</w:t>
      </w:r>
      <w:r w:rsidR="003A586A" w:rsidRPr="009410E5">
        <w:rPr>
          <w:rFonts w:ascii="Times New Roman" w:eastAsia="宋体" w:hAnsi="Times New Roman" w:cs="Times New Roman"/>
          <w:color w:val="000000" w:themeColor="text1"/>
          <w:szCs w:val="21"/>
        </w:rPr>
        <w:t>涵</w:t>
      </w:r>
      <w:r w:rsidR="009E29D3" w:rsidRPr="009410E5">
        <w:rPr>
          <w:rFonts w:ascii="Times New Roman" w:eastAsia="宋体" w:hAnsi="Times New Roman" w:cs="Times New Roman"/>
          <w:color w:val="000000" w:themeColor="text1"/>
          <w:szCs w:val="21"/>
        </w:rPr>
        <w:t>义、生物学意义及应用</w:t>
      </w:r>
    </w:p>
    <w:p w14:paraId="23064792" w14:textId="54D744FC" w:rsidR="001B48F4" w:rsidRPr="009410E5" w:rsidRDefault="001B48F4" w:rsidP="00155793">
      <w:pPr>
        <w:spacing w:line="360" w:lineRule="auto"/>
        <w:ind w:leftChars="200" w:left="420" w:firstLineChars="200" w:firstLine="420"/>
        <w:rPr>
          <w:rFonts w:ascii="Times New Roman" w:eastAsia="宋体" w:hAnsi="Times New Roman" w:cs="Times New Roman"/>
          <w:color w:val="000000" w:themeColor="text1"/>
          <w:szCs w:val="21"/>
        </w:rPr>
      </w:pPr>
      <w:r w:rsidRPr="009410E5">
        <w:rPr>
          <w:rFonts w:ascii="Times New Roman" w:eastAsia="宋体" w:hAnsi="Times New Roman" w:cs="Times New Roman"/>
          <w:color w:val="000000" w:themeColor="text1"/>
          <w:szCs w:val="21"/>
        </w:rPr>
        <w:t>（</w:t>
      </w:r>
      <w:r w:rsidR="008B0D20" w:rsidRPr="009410E5">
        <w:rPr>
          <w:rFonts w:ascii="Times New Roman" w:eastAsia="宋体" w:hAnsi="Times New Roman" w:cs="Times New Roman"/>
          <w:color w:val="000000" w:themeColor="text1"/>
          <w:szCs w:val="21"/>
        </w:rPr>
        <w:t>3</w:t>
      </w:r>
      <w:r w:rsidRPr="009410E5">
        <w:rPr>
          <w:rFonts w:ascii="Times New Roman" w:eastAsia="宋体" w:hAnsi="Times New Roman" w:cs="Times New Roman"/>
          <w:color w:val="000000" w:themeColor="text1"/>
          <w:szCs w:val="21"/>
        </w:rPr>
        <w:t>）</w:t>
      </w:r>
      <w:r w:rsidR="009E29D3" w:rsidRPr="009410E5">
        <w:rPr>
          <w:rFonts w:ascii="Times New Roman" w:eastAsia="宋体" w:hAnsi="Times New Roman" w:cs="Times New Roman"/>
          <w:color w:val="000000" w:themeColor="text1"/>
          <w:szCs w:val="21"/>
        </w:rPr>
        <w:t>种群的数量波动与调节</w:t>
      </w:r>
    </w:p>
    <w:p w14:paraId="54B9FB5C" w14:textId="463032B2" w:rsidR="00E3022A" w:rsidRPr="009410E5" w:rsidRDefault="00E3022A" w:rsidP="00155793">
      <w:pPr>
        <w:spacing w:line="360" w:lineRule="auto"/>
        <w:ind w:leftChars="200" w:left="420" w:firstLineChars="200" w:firstLine="420"/>
        <w:rPr>
          <w:rFonts w:ascii="Times New Roman" w:eastAsia="宋体" w:hAnsi="Times New Roman" w:cs="Times New Roman"/>
          <w:color w:val="000000" w:themeColor="text1"/>
          <w:szCs w:val="21"/>
        </w:rPr>
      </w:pPr>
      <w:r w:rsidRPr="009410E5">
        <w:rPr>
          <w:rFonts w:ascii="Times New Roman" w:eastAsia="宋体" w:hAnsi="Times New Roman" w:cs="Times New Roman"/>
          <w:color w:val="000000" w:themeColor="text1"/>
          <w:szCs w:val="21"/>
        </w:rPr>
        <w:t>（</w:t>
      </w:r>
      <w:r w:rsidR="008B0D20" w:rsidRPr="009410E5">
        <w:rPr>
          <w:rFonts w:ascii="Times New Roman" w:eastAsia="宋体" w:hAnsi="Times New Roman" w:cs="Times New Roman"/>
          <w:color w:val="000000" w:themeColor="text1"/>
          <w:szCs w:val="21"/>
        </w:rPr>
        <w:t>4</w:t>
      </w:r>
      <w:r w:rsidRPr="009410E5">
        <w:rPr>
          <w:rFonts w:ascii="Times New Roman" w:eastAsia="宋体" w:hAnsi="Times New Roman" w:cs="Times New Roman"/>
          <w:color w:val="000000" w:themeColor="text1"/>
          <w:szCs w:val="21"/>
        </w:rPr>
        <w:t>）种群的生态对策</w:t>
      </w:r>
    </w:p>
    <w:p w14:paraId="04DA3132" w14:textId="574BDD93" w:rsidR="00E3022A" w:rsidRPr="009410E5" w:rsidRDefault="00E3022A" w:rsidP="00155793">
      <w:pPr>
        <w:spacing w:line="360" w:lineRule="auto"/>
        <w:ind w:leftChars="200" w:left="420" w:firstLineChars="200" w:firstLine="420"/>
        <w:rPr>
          <w:rFonts w:ascii="Times New Roman" w:eastAsia="宋体" w:hAnsi="Times New Roman" w:cs="Times New Roman"/>
          <w:color w:val="000000" w:themeColor="text1"/>
          <w:szCs w:val="21"/>
        </w:rPr>
      </w:pPr>
      <w:r w:rsidRPr="009410E5">
        <w:rPr>
          <w:rFonts w:ascii="Times New Roman" w:eastAsia="宋体" w:hAnsi="Times New Roman" w:cs="Times New Roman"/>
          <w:color w:val="000000" w:themeColor="text1"/>
          <w:szCs w:val="21"/>
        </w:rPr>
        <w:t>（</w:t>
      </w:r>
      <w:r w:rsidR="008B0D20" w:rsidRPr="009410E5">
        <w:rPr>
          <w:rFonts w:ascii="Times New Roman" w:eastAsia="宋体" w:hAnsi="Times New Roman" w:cs="Times New Roman"/>
          <w:color w:val="000000" w:themeColor="text1"/>
          <w:szCs w:val="21"/>
        </w:rPr>
        <w:t>5</w:t>
      </w:r>
      <w:r w:rsidRPr="009410E5">
        <w:rPr>
          <w:rFonts w:ascii="Times New Roman" w:eastAsia="宋体" w:hAnsi="Times New Roman" w:cs="Times New Roman"/>
          <w:color w:val="000000" w:themeColor="text1"/>
          <w:szCs w:val="21"/>
        </w:rPr>
        <w:t>）种群间与种群内部的相</w:t>
      </w:r>
      <w:r w:rsidR="00C840F8" w:rsidRPr="009410E5">
        <w:rPr>
          <w:rFonts w:ascii="Times New Roman" w:eastAsia="宋体" w:hAnsi="Times New Roman" w:cs="Times New Roman"/>
          <w:color w:val="000000" w:themeColor="text1"/>
          <w:szCs w:val="21"/>
        </w:rPr>
        <w:t>互</w:t>
      </w:r>
      <w:r w:rsidRPr="009410E5">
        <w:rPr>
          <w:rFonts w:ascii="Times New Roman" w:eastAsia="宋体" w:hAnsi="Times New Roman" w:cs="Times New Roman"/>
          <w:color w:val="000000" w:themeColor="text1"/>
          <w:szCs w:val="21"/>
        </w:rPr>
        <w:t>关系以及在农业上的应用</w:t>
      </w:r>
    </w:p>
    <w:p w14:paraId="0D1BADDD" w14:textId="77777777" w:rsidR="00451E21" w:rsidRPr="009410E5" w:rsidRDefault="00451E21" w:rsidP="00155793">
      <w:pPr>
        <w:spacing w:line="360" w:lineRule="auto"/>
        <w:ind w:leftChars="200" w:left="420" w:firstLineChars="200" w:firstLine="420"/>
        <w:rPr>
          <w:rFonts w:ascii="Times New Roman" w:eastAsia="宋体" w:hAnsi="Times New Roman" w:cs="Times New Roman"/>
          <w:color w:val="000000" w:themeColor="text1"/>
          <w:szCs w:val="21"/>
        </w:rPr>
      </w:pPr>
      <w:r w:rsidRPr="009410E5">
        <w:rPr>
          <w:rFonts w:ascii="Times New Roman" w:eastAsia="宋体" w:hAnsi="Times New Roman" w:cs="Times New Roman"/>
          <w:color w:val="000000" w:themeColor="text1"/>
          <w:szCs w:val="21"/>
        </w:rPr>
        <w:t>2.</w:t>
      </w:r>
      <w:r w:rsidRPr="009410E5">
        <w:rPr>
          <w:rFonts w:ascii="Times New Roman" w:eastAsia="宋体" w:hAnsi="Times New Roman" w:cs="Times New Roman"/>
          <w:color w:val="000000" w:themeColor="text1"/>
          <w:szCs w:val="21"/>
        </w:rPr>
        <w:t>考试要求</w:t>
      </w:r>
    </w:p>
    <w:p w14:paraId="79E9BF23" w14:textId="01091934" w:rsidR="00451E21" w:rsidRPr="009410E5" w:rsidRDefault="00E706E1" w:rsidP="00155793">
      <w:pPr>
        <w:spacing w:line="360" w:lineRule="auto"/>
        <w:ind w:leftChars="200" w:left="420" w:firstLineChars="200" w:firstLine="420"/>
        <w:rPr>
          <w:rFonts w:ascii="Times New Roman" w:eastAsia="宋体" w:hAnsi="Times New Roman" w:cs="Times New Roman"/>
          <w:color w:val="000000" w:themeColor="text1"/>
          <w:szCs w:val="21"/>
        </w:rPr>
      </w:pPr>
      <w:r>
        <w:rPr>
          <w:rFonts w:ascii="Times New Roman" w:eastAsia="宋体" w:hAnsi="Times New Roman" w:cs="Times New Roman" w:hint="eastAsia"/>
          <w:color w:val="000000" w:themeColor="text1"/>
          <w:kern w:val="0"/>
          <w:szCs w:val="21"/>
        </w:rPr>
        <w:t>掌握</w:t>
      </w:r>
      <w:r w:rsidR="00CB3AC9" w:rsidRPr="009410E5">
        <w:rPr>
          <w:rFonts w:ascii="Times New Roman" w:eastAsia="宋体" w:hAnsi="Times New Roman" w:cs="Times New Roman"/>
          <w:color w:val="000000" w:themeColor="text1"/>
          <w:szCs w:val="21"/>
        </w:rPr>
        <w:t>种群的</w:t>
      </w:r>
      <w:r w:rsidR="008B0D20" w:rsidRPr="009410E5">
        <w:rPr>
          <w:rFonts w:ascii="Times New Roman" w:eastAsia="宋体" w:hAnsi="Times New Roman" w:cs="Times New Roman"/>
          <w:color w:val="000000" w:themeColor="text1"/>
          <w:szCs w:val="21"/>
        </w:rPr>
        <w:t>概念和</w:t>
      </w:r>
      <w:r w:rsidR="00CB3AC9" w:rsidRPr="009410E5">
        <w:rPr>
          <w:rFonts w:ascii="Times New Roman" w:eastAsia="宋体" w:hAnsi="Times New Roman" w:cs="Times New Roman"/>
          <w:color w:val="000000" w:themeColor="text1"/>
          <w:szCs w:val="21"/>
        </w:rPr>
        <w:t>基本特征，包括</w:t>
      </w:r>
      <w:r w:rsidR="00646D44">
        <w:rPr>
          <w:rFonts w:ascii="Times New Roman" w:eastAsia="宋体" w:hAnsi="Times New Roman" w:cs="Times New Roman" w:hint="eastAsia"/>
          <w:color w:val="000000" w:themeColor="text1"/>
          <w:szCs w:val="21"/>
        </w:rPr>
        <w:t>空间</w:t>
      </w:r>
      <w:r w:rsidR="00CB3AC9" w:rsidRPr="009410E5">
        <w:rPr>
          <w:rFonts w:ascii="Times New Roman" w:eastAsia="宋体" w:hAnsi="Times New Roman" w:cs="Times New Roman"/>
          <w:color w:val="000000" w:themeColor="text1"/>
          <w:szCs w:val="21"/>
        </w:rPr>
        <w:t>分布特征、数量特征、遗传特征等</w:t>
      </w:r>
      <w:r w:rsidR="00CC591E" w:rsidRPr="009410E5">
        <w:rPr>
          <w:rFonts w:ascii="Times New Roman" w:eastAsia="宋体" w:hAnsi="Times New Roman" w:cs="Times New Roman"/>
          <w:color w:val="000000" w:themeColor="text1"/>
          <w:szCs w:val="21"/>
        </w:rPr>
        <w:t>；</w:t>
      </w:r>
      <w:r w:rsidR="008B0D20" w:rsidRPr="009410E5">
        <w:rPr>
          <w:rFonts w:ascii="Times New Roman" w:eastAsia="宋体" w:hAnsi="Times New Roman" w:cs="Times New Roman"/>
          <w:color w:val="000000" w:themeColor="text1"/>
          <w:szCs w:val="21"/>
        </w:rPr>
        <w:t>了解</w:t>
      </w:r>
      <w:r w:rsidR="00CB3AC9" w:rsidRPr="009410E5">
        <w:rPr>
          <w:rFonts w:ascii="Times New Roman" w:eastAsia="宋体" w:hAnsi="Times New Roman" w:cs="Times New Roman"/>
          <w:color w:val="000000" w:themeColor="text1"/>
          <w:szCs w:val="21"/>
        </w:rPr>
        <w:t>种群</w:t>
      </w:r>
      <w:r w:rsidR="00921E01" w:rsidRPr="009410E5">
        <w:rPr>
          <w:rFonts w:ascii="Times New Roman" w:eastAsia="宋体" w:hAnsi="Times New Roman" w:cs="Times New Roman"/>
          <w:color w:val="000000" w:themeColor="text1"/>
          <w:szCs w:val="21"/>
        </w:rPr>
        <w:t>数量增长模型的适用范围、</w:t>
      </w:r>
      <w:r w:rsidR="00CC591E" w:rsidRPr="009410E5">
        <w:rPr>
          <w:rFonts w:ascii="Times New Roman" w:eastAsia="宋体" w:hAnsi="Times New Roman" w:cs="Times New Roman"/>
          <w:color w:val="000000" w:themeColor="text1"/>
          <w:szCs w:val="21"/>
        </w:rPr>
        <w:t>数学模型、生物学</w:t>
      </w:r>
      <w:r w:rsidR="00C840F8" w:rsidRPr="009410E5">
        <w:rPr>
          <w:rFonts w:ascii="Times New Roman" w:eastAsia="宋体" w:hAnsi="Times New Roman" w:cs="Times New Roman"/>
          <w:color w:val="000000" w:themeColor="text1"/>
          <w:szCs w:val="21"/>
        </w:rPr>
        <w:t>意</w:t>
      </w:r>
      <w:r w:rsidR="00CC591E" w:rsidRPr="009410E5">
        <w:rPr>
          <w:rFonts w:ascii="Times New Roman" w:eastAsia="宋体" w:hAnsi="Times New Roman" w:cs="Times New Roman"/>
          <w:color w:val="000000" w:themeColor="text1"/>
          <w:szCs w:val="21"/>
        </w:rPr>
        <w:t>义等；</w:t>
      </w:r>
      <w:r w:rsidR="00B505D2" w:rsidRPr="009410E5">
        <w:rPr>
          <w:rFonts w:ascii="Times New Roman" w:eastAsia="宋体" w:hAnsi="Times New Roman" w:cs="Times New Roman"/>
          <w:color w:val="000000" w:themeColor="text1"/>
          <w:szCs w:val="21"/>
        </w:rPr>
        <w:t>理解种群数量</w:t>
      </w:r>
      <w:r w:rsidR="00646D44">
        <w:rPr>
          <w:rFonts w:ascii="Times New Roman" w:eastAsia="宋体" w:hAnsi="Times New Roman" w:cs="Times New Roman" w:hint="eastAsia"/>
          <w:color w:val="000000" w:themeColor="text1"/>
          <w:szCs w:val="21"/>
        </w:rPr>
        <w:t>波动</w:t>
      </w:r>
      <w:r w:rsidR="00CA7E48" w:rsidRPr="009410E5">
        <w:rPr>
          <w:rFonts w:ascii="Times New Roman" w:eastAsia="宋体" w:hAnsi="Times New Roman" w:cs="Times New Roman"/>
          <w:color w:val="000000" w:themeColor="text1"/>
          <w:szCs w:val="21"/>
        </w:rPr>
        <w:t>的类型</w:t>
      </w:r>
      <w:r w:rsidR="008B0D20" w:rsidRPr="009410E5">
        <w:rPr>
          <w:rFonts w:ascii="Times New Roman" w:eastAsia="宋体" w:hAnsi="Times New Roman" w:cs="Times New Roman"/>
          <w:color w:val="000000" w:themeColor="text1"/>
          <w:szCs w:val="21"/>
        </w:rPr>
        <w:t>，了解</w:t>
      </w:r>
      <w:r w:rsidR="00646D44">
        <w:rPr>
          <w:rFonts w:ascii="Times New Roman" w:eastAsia="宋体" w:hAnsi="Times New Roman" w:cs="Times New Roman" w:hint="eastAsia"/>
          <w:color w:val="000000" w:themeColor="text1"/>
          <w:szCs w:val="21"/>
        </w:rPr>
        <w:t>种群波动的</w:t>
      </w:r>
      <w:r w:rsidR="00CA7E48" w:rsidRPr="009410E5">
        <w:rPr>
          <w:rFonts w:ascii="Times New Roman" w:eastAsia="宋体" w:hAnsi="Times New Roman" w:cs="Times New Roman"/>
          <w:color w:val="000000" w:themeColor="text1"/>
          <w:szCs w:val="21"/>
        </w:rPr>
        <w:t>原因及调节</w:t>
      </w:r>
      <w:r w:rsidR="00646D44">
        <w:rPr>
          <w:rFonts w:ascii="Times New Roman" w:eastAsia="宋体" w:hAnsi="Times New Roman" w:cs="Times New Roman" w:hint="eastAsia"/>
          <w:color w:val="000000" w:themeColor="text1"/>
          <w:szCs w:val="21"/>
        </w:rPr>
        <w:t>因素</w:t>
      </w:r>
      <w:r w:rsidR="00642B84" w:rsidRPr="009410E5">
        <w:rPr>
          <w:rFonts w:ascii="Times New Roman" w:eastAsia="宋体" w:hAnsi="Times New Roman" w:cs="Times New Roman"/>
          <w:color w:val="000000" w:themeColor="text1"/>
          <w:szCs w:val="21"/>
        </w:rPr>
        <w:t>；</w:t>
      </w:r>
      <w:bookmarkStart w:id="0" w:name="OLE_LINK8"/>
      <w:bookmarkStart w:id="1" w:name="OLE_LINK7"/>
      <w:r>
        <w:rPr>
          <w:rFonts w:ascii="Times New Roman" w:eastAsia="宋体" w:hAnsi="Times New Roman" w:cs="Times New Roman" w:hint="eastAsia"/>
          <w:color w:val="000000" w:themeColor="text1"/>
          <w:kern w:val="0"/>
          <w:szCs w:val="21"/>
        </w:rPr>
        <w:t>理解</w:t>
      </w:r>
      <w:bookmarkEnd w:id="0"/>
      <w:bookmarkEnd w:id="1"/>
      <w:r w:rsidR="00BC048A" w:rsidRPr="009410E5">
        <w:rPr>
          <w:rFonts w:ascii="Times New Roman" w:eastAsia="宋体" w:hAnsi="Times New Roman" w:cs="Times New Roman"/>
          <w:color w:val="000000" w:themeColor="text1"/>
          <w:szCs w:val="21"/>
        </w:rPr>
        <w:t>生物不同生态对策的特点及</w:t>
      </w:r>
      <w:r w:rsidR="00646D44">
        <w:rPr>
          <w:rFonts w:ascii="Times New Roman" w:eastAsia="宋体" w:hAnsi="Times New Roman" w:cs="Times New Roman" w:hint="eastAsia"/>
          <w:color w:val="000000" w:themeColor="text1"/>
          <w:szCs w:val="21"/>
        </w:rPr>
        <w:t>农业上的应用</w:t>
      </w:r>
      <w:r w:rsidR="00BC048A" w:rsidRPr="009410E5">
        <w:rPr>
          <w:rFonts w:ascii="Times New Roman" w:eastAsia="宋体" w:hAnsi="Times New Roman" w:cs="Times New Roman"/>
          <w:color w:val="000000" w:themeColor="text1"/>
          <w:szCs w:val="21"/>
        </w:rPr>
        <w:t>；</w:t>
      </w:r>
      <w:r>
        <w:rPr>
          <w:rFonts w:ascii="Times New Roman" w:eastAsia="宋体" w:hAnsi="Times New Roman" w:cs="Times New Roman" w:hint="eastAsia"/>
          <w:color w:val="000000" w:themeColor="text1"/>
          <w:szCs w:val="21"/>
        </w:rPr>
        <w:t>掌握</w:t>
      </w:r>
      <w:r w:rsidR="00BC048A" w:rsidRPr="009410E5">
        <w:rPr>
          <w:rFonts w:ascii="Times New Roman" w:eastAsia="宋体" w:hAnsi="Times New Roman" w:cs="Times New Roman"/>
          <w:color w:val="000000" w:themeColor="text1"/>
          <w:szCs w:val="21"/>
        </w:rPr>
        <w:t>种群之间和种群内部的相互关系，</w:t>
      </w:r>
      <w:r w:rsidR="00CA7E48" w:rsidRPr="009410E5">
        <w:rPr>
          <w:rFonts w:ascii="Times New Roman" w:eastAsia="宋体" w:hAnsi="Times New Roman" w:cs="Times New Roman"/>
          <w:color w:val="000000" w:themeColor="text1"/>
          <w:szCs w:val="21"/>
        </w:rPr>
        <w:t>并能够用于分析农业生产中的具体问题。</w:t>
      </w:r>
    </w:p>
    <w:p w14:paraId="28F9E04E" w14:textId="02FF1AF0" w:rsidR="00451E21" w:rsidRPr="009410E5" w:rsidRDefault="005E6FB6" w:rsidP="00C36F34">
      <w:pPr>
        <w:spacing w:line="360" w:lineRule="auto"/>
        <w:ind w:firstLineChars="200" w:firstLine="422"/>
        <w:rPr>
          <w:rFonts w:ascii="Times New Roman" w:eastAsia="宋体" w:hAnsi="Times New Roman" w:cs="Times New Roman"/>
          <w:b/>
          <w:bCs/>
          <w:color w:val="000000" w:themeColor="text1"/>
          <w:szCs w:val="21"/>
        </w:rPr>
      </w:pPr>
      <w:r w:rsidRPr="009410E5">
        <w:rPr>
          <w:rFonts w:ascii="Times New Roman" w:eastAsia="宋体" w:hAnsi="Times New Roman" w:cs="Times New Roman"/>
          <w:b/>
          <w:bCs/>
          <w:color w:val="000000" w:themeColor="text1"/>
          <w:szCs w:val="21"/>
        </w:rPr>
        <w:t>（三）</w:t>
      </w:r>
      <w:r w:rsidR="00E86938" w:rsidRPr="009410E5">
        <w:rPr>
          <w:rFonts w:ascii="Times New Roman" w:eastAsia="宋体" w:hAnsi="Times New Roman" w:cs="Times New Roman"/>
          <w:b/>
          <w:bCs/>
          <w:color w:val="000000" w:themeColor="text1"/>
          <w:szCs w:val="21"/>
        </w:rPr>
        <w:t>生物群落</w:t>
      </w:r>
    </w:p>
    <w:p w14:paraId="151ED533" w14:textId="77777777" w:rsidR="00451E21" w:rsidRPr="009410E5" w:rsidRDefault="00451E21" w:rsidP="00155793">
      <w:pPr>
        <w:spacing w:line="360" w:lineRule="auto"/>
        <w:ind w:leftChars="200" w:left="420" w:firstLineChars="200" w:firstLine="420"/>
        <w:rPr>
          <w:rFonts w:ascii="Times New Roman" w:eastAsia="宋体" w:hAnsi="Times New Roman" w:cs="Times New Roman"/>
          <w:color w:val="000000" w:themeColor="text1"/>
          <w:szCs w:val="21"/>
        </w:rPr>
      </w:pPr>
      <w:r w:rsidRPr="009410E5">
        <w:rPr>
          <w:rFonts w:ascii="Times New Roman" w:eastAsia="宋体" w:hAnsi="Times New Roman" w:cs="Times New Roman"/>
          <w:color w:val="000000" w:themeColor="text1"/>
          <w:szCs w:val="21"/>
        </w:rPr>
        <w:t>1.</w:t>
      </w:r>
      <w:r w:rsidRPr="009410E5">
        <w:rPr>
          <w:rFonts w:ascii="Times New Roman" w:eastAsia="宋体" w:hAnsi="Times New Roman" w:cs="Times New Roman"/>
          <w:color w:val="000000" w:themeColor="text1"/>
          <w:szCs w:val="21"/>
        </w:rPr>
        <w:t>考试内容</w:t>
      </w:r>
    </w:p>
    <w:p w14:paraId="2ABC6525" w14:textId="73E64919" w:rsidR="008D7053" w:rsidRPr="009410E5" w:rsidRDefault="008D7053" w:rsidP="00155793">
      <w:pPr>
        <w:spacing w:line="360" w:lineRule="auto"/>
        <w:ind w:leftChars="200" w:left="420" w:firstLineChars="200" w:firstLine="420"/>
        <w:rPr>
          <w:rFonts w:ascii="Times New Roman" w:eastAsia="宋体" w:hAnsi="Times New Roman" w:cs="Times New Roman"/>
          <w:color w:val="000000" w:themeColor="text1"/>
          <w:szCs w:val="21"/>
        </w:rPr>
      </w:pPr>
      <w:r w:rsidRPr="009410E5">
        <w:rPr>
          <w:rFonts w:ascii="Times New Roman" w:eastAsia="宋体" w:hAnsi="Times New Roman" w:cs="Times New Roman"/>
          <w:color w:val="000000" w:themeColor="text1"/>
          <w:szCs w:val="21"/>
        </w:rPr>
        <w:t>（</w:t>
      </w:r>
      <w:r w:rsidRPr="009410E5">
        <w:rPr>
          <w:rFonts w:ascii="Times New Roman" w:eastAsia="宋体" w:hAnsi="Times New Roman" w:cs="Times New Roman"/>
          <w:color w:val="000000" w:themeColor="text1"/>
          <w:szCs w:val="21"/>
        </w:rPr>
        <w:t>1</w:t>
      </w:r>
      <w:r w:rsidRPr="009410E5">
        <w:rPr>
          <w:rFonts w:ascii="Times New Roman" w:eastAsia="宋体" w:hAnsi="Times New Roman" w:cs="Times New Roman"/>
          <w:color w:val="000000" w:themeColor="text1"/>
          <w:szCs w:val="21"/>
        </w:rPr>
        <w:t>）</w:t>
      </w:r>
      <w:r w:rsidR="007E68C3" w:rsidRPr="009410E5">
        <w:rPr>
          <w:rFonts w:ascii="Times New Roman" w:eastAsia="宋体" w:hAnsi="Times New Roman" w:cs="Times New Roman"/>
          <w:color w:val="000000" w:themeColor="text1"/>
          <w:szCs w:val="21"/>
        </w:rPr>
        <w:t>生物群落的概念与特征</w:t>
      </w:r>
    </w:p>
    <w:p w14:paraId="18811263" w14:textId="17671E86" w:rsidR="008D7053" w:rsidRPr="009410E5" w:rsidRDefault="008D7053" w:rsidP="00155793">
      <w:pPr>
        <w:spacing w:line="360" w:lineRule="auto"/>
        <w:ind w:leftChars="200" w:left="420" w:firstLineChars="200" w:firstLine="420"/>
        <w:rPr>
          <w:rFonts w:ascii="Times New Roman" w:eastAsia="宋体" w:hAnsi="Times New Roman" w:cs="Times New Roman"/>
          <w:color w:val="000000" w:themeColor="text1"/>
          <w:szCs w:val="21"/>
        </w:rPr>
      </w:pPr>
      <w:r w:rsidRPr="009410E5">
        <w:rPr>
          <w:rFonts w:ascii="Times New Roman" w:eastAsia="宋体" w:hAnsi="Times New Roman" w:cs="Times New Roman"/>
          <w:color w:val="000000" w:themeColor="text1"/>
          <w:szCs w:val="21"/>
        </w:rPr>
        <w:t>（</w:t>
      </w:r>
      <w:r w:rsidRPr="009410E5">
        <w:rPr>
          <w:rFonts w:ascii="Times New Roman" w:eastAsia="宋体" w:hAnsi="Times New Roman" w:cs="Times New Roman"/>
          <w:color w:val="000000" w:themeColor="text1"/>
          <w:szCs w:val="21"/>
        </w:rPr>
        <w:t>2</w:t>
      </w:r>
      <w:r w:rsidRPr="009410E5">
        <w:rPr>
          <w:rFonts w:ascii="Times New Roman" w:eastAsia="宋体" w:hAnsi="Times New Roman" w:cs="Times New Roman"/>
          <w:color w:val="000000" w:themeColor="text1"/>
          <w:szCs w:val="21"/>
        </w:rPr>
        <w:t>）</w:t>
      </w:r>
      <w:r w:rsidR="007E68C3" w:rsidRPr="009410E5">
        <w:rPr>
          <w:rFonts w:ascii="Times New Roman" w:eastAsia="宋体" w:hAnsi="Times New Roman" w:cs="Times New Roman"/>
          <w:color w:val="000000" w:themeColor="text1"/>
          <w:szCs w:val="21"/>
        </w:rPr>
        <w:t>生物群落的结构及在农业中的指导作用</w:t>
      </w:r>
    </w:p>
    <w:p w14:paraId="2AAB208E" w14:textId="7C68A731" w:rsidR="008D7053" w:rsidRPr="009410E5" w:rsidRDefault="008D7053" w:rsidP="00155793">
      <w:pPr>
        <w:spacing w:line="360" w:lineRule="auto"/>
        <w:ind w:leftChars="200" w:left="420" w:firstLineChars="200" w:firstLine="420"/>
        <w:rPr>
          <w:rFonts w:ascii="Times New Roman" w:eastAsia="宋体" w:hAnsi="Times New Roman" w:cs="Times New Roman"/>
          <w:color w:val="000000" w:themeColor="text1"/>
          <w:szCs w:val="21"/>
        </w:rPr>
      </w:pPr>
      <w:r w:rsidRPr="009410E5">
        <w:rPr>
          <w:rFonts w:ascii="Times New Roman" w:eastAsia="宋体" w:hAnsi="Times New Roman" w:cs="Times New Roman"/>
          <w:color w:val="000000" w:themeColor="text1"/>
          <w:szCs w:val="21"/>
        </w:rPr>
        <w:t>（</w:t>
      </w:r>
      <w:r w:rsidRPr="009410E5">
        <w:rPr>
          <w:rFonts w:ascii="Times New Roman" w:eastAsia="宋体" w:hAnsi="Times New Roman" w:cs="Times New Roman"/>
          <w:color w:val="000000" w:themeColor="text1"/>
          <w:szCs w:val="21"/>
        </w:rPr>
        <w:t>3</w:t>
      </w:r>
      <w:r w:rsidRPr="009410E5">
        <w:rPr>
          <w:rFonts w:ascii="Times New Roman" w:eastAsia="宋体" w:hAnsi="Times New Roman" w:cs="Times New Roman"/>
          <w:color w:val="000000" w:themeColor="text1"/>
          <w:szCs w:val="21"/>
        </w:rPr>
        <w:t>）</w:t>
      </w:r>
      <w:r w:rsidR="007E68C3" w:rsidRPr="009410E5">
        <w:rPr>
          <w:rFonts w:ascii="Times New Roman" w:eastAsia="宋体" w:hAnsi="Times New Roman" w:cs="Times New Roman"/>
          <w:color w:val="000000" w:themeColor="text1"/>
          <w:szCs w:val="21"/>
        </w:rPr>
        <w:t>群落演替的概念、</w:t>
      </w:r>
      <w:r w:rsidR="00C840F8" w:rsidRPr="009410E5">
        <w:rPr>
          <w:rFonts w:ascii="Times New Roman" w:eastAsia="宋体" w:hAnsi="Times New Roman" w:cs="Times New Roman"/>
          <w:color w:val="000000" w:themeColor="text1"/>
          <w:szCs w:val="21"/>
        </w:rPr>
        <w:t>形成</w:t>
      </w:r>
      <w:r w:rsidR="007E68C3" w:rsidRPr="009410E5">
        <w:rPr>
          <w:rFonts w:ascii="Times New Roman" w:eastAsia="宋体" w:hAnsi="Times New Roman" w:cs="Times New Roman"/>
          <w:color w:val="000000" w:themeColor="text1"/>
          <w:szCs w:val="21"/>
        </w:rPr>
        <w:t>规律与</w:t>
      </w:r>
      <w:r w:rsidR="00C840F8" w:rsidRPr="009410E5">
        <w:rPr>
          <w:rFonts w:ascii="Times New Roman" w:eastAsia="宋体" w:hAnsi="Times New Roman" w:cs="Times New Roman"/>
          <w:color w:val="000000" w:themeColor="text1"/>
          <w:szCs w:val="21"/>
        </w:rPr>
        <w:t>演替</w:t>
      </w:r>
      <w:r w:rsidR="006B2DE8" w:rsidRPr="009410E5">
        <w:rPr>
          <w:rFonts w:ascii="Times New Roman" w:eastAsia="宋体" w:hAnsi="Times New Roman" w:cs="Times New Roman"/>
          <w:color w:val="000000" w:themeColor="text1"/>
          <w:szCs w:val="21"/>
        </w:rPr>
        <w:t>原因</w:t>
      </w:r>
    </w:p>
    <w:p w14:paraId="020CB118" w14:textId="5896B84A" w:rsidR="008D7053" w:rsidRPr="009410E5" w:rsidRDefault="008D7053" w:rsidP="00155793">
      <w:pPr>
        <w:spacing w:line="360" w:lineRule="auto"/>
        <w:ind w:leftChars="200" w:left="420" w:firstLineChars="200" w:firstLine="420"/>
        <w:rPr>
          <w:rFonts w:ascii="Times New Roman" w:eastAsia="宋体" w:hAnsi="Times New Roman" w:cs="Times New Roman"/>
          <w:color w:val="000000" w:themeColor="text1"/>
          <w:szCs w:val="21"/>
        </w:rPr>
      </w:pPr>
      <w:r w:rsidRPr="009410E5">
        <w:rPr>
          <w:rFonts w:ascii="Times New Roman" w:eastAsia="宋体" w:hAnsi="Times New Roman" w:cs="Times New Roman"/>
          <w:color w:val="000000" w:themeColor="text1"/>
          <w:szCs w:val="21"/>
        </w:rPr>
        <w:t>（</w:t>
      </w:r>
      <w:r w:rsidRPr="009410E5">
        <w:rPr>
          <w:rFonts w:ascii="Times New Roman" w:eastAsia="宋体" w:hAnsi="Times New Roman" w:cs="Times New Roman"/>
          <w:color w:val="000000" w:themeColor="text1"/>
          <w:szCs w:val="21"/>
        </w:rPr>
        <w:t>4</w:t>
      </w:r>
      <w:r w:rsidRPr="009410E5">
        <w:rPr>
          <w:rFonts w:ascii="Times New Roman" w:eastAsia="宋体" w:hAnsi="Times New Roman" w:cs="Times New Roman"/>
          <w:color w:val="000000" w:themeColor="text1"/>
          <w:szCs w:val="21"/>
        </w:rPr>
        <w:t>）</w:t>
      </w:r>
      <w:r w:rsidR="006B2DE8" w:rsidRPr="009410E5">
        <w:rPr>
          <w:rFonts w:ascii="Times New Roman" w:eastAsia="宋体" w:hAnsi="Times New Roman" w:cs="Times New Roman"/>
          <w:color w:val="000000" w:themeColor="text1"/>
          <w:szCs w:val="21"/>
        </w:rPr>
        <w:t>生态位的</w:t>
      </w:r>
      <w:r w:rsidR="003A586A" w:rsidRPr="009410E5">
        <w:rPr>
          <w:rFonts w:ascii="Times New Roman" w:eastAsia="宋体" w:hAnsi="Times New Roman" w:cs="Times New Roman"/>
          <w:color w:val="000000" w:themeColor="text1"/>
          <w:szCs w:val="21"/>
        </w:rPr>
        <w:t>涵</w:t>
      </w:r>
      <w:r w:rsidR="006B2DE8" w:rsidRPr="009410E5">
        <w:rPr>
          <w:rFonts w:ascii="Times New Roman" w:eastAsia="宋体" w:hAnsi="Times New Roman" w:cs="Times New Roman"/>
          <w:color w:val="000000" w:themeColor="text1"/>
          <w:szCs w:val="21"/>
        </w:rPr>
        <w:t>义与生态适应性</w:t>
      </w:r>
    </w:p>
    <w:p w14:paraId="398CD1D2" w14:textId="77777777" w:rsidR="00451E21" w:rsidRPr="009410E5" w:rsidRDefault="00451E21" w:rsidP="00155793">
      <w:pPr>
        <w:spacing w:line="360" w:lineRule="auto"/>
        <w:ind w:leftChars="200" w:left="420" w:firstLineChars="200" w:firstLine="420"/>
        <w:rPr>
          <w:rFonts w:ascii="Times New Roman" w:eastAsia="宋体" w:hAnsi="Times New Roman" w:cs="Times New Roman"/>
          <w:color w:val="000000" w:themeColor="text1"/>
          <w:szCs w:val="21"/>
        </w:rPr>
      </w:pPr>
      <w:r w:rsidRPr="009410E5">
        <w:rPr>
          <w:rFonts w:ascii="Times New Roman" w:eastAsia="宋体" w:hAnsi="Times New Roman" w:cs="Times New Roman"/>
          <w:color w:val="000000" w:themeColor="text1"/>
          <w:szCs w:val="21"/>
        </w:rPr>
        <w:t>2.</w:t>
      </w:r>
      <w:r w:rsidRPr="009410E5">
        <w:rPr>
          <w:rFonts w:ascii="Times New Roman" w:eastAsia="宋体" w:hAnsi="Times New Roman" w:cs="Times New Roman"/>
          <w:color w:val="000000" w:themeColor="text1"/>
          <w:szCs w:val="21"/>
        </w:rPr>
        <w:t>考试要求</w:t>
      </w:r>
    </w:p>
    <w:p w14:paraId="54344FE4" w14:textId="76B1229C" w:rsidR="0089542B" w:rsidRPr="009410E5" w:rsidRDefault="00E706E1" w:rsidP="00155793">
      <w:pPr>
        <w:spacing w:line="360" w:lineRule="auto"/>
        <w:ind w:leftChars="200" w:left="420" w:firstLineChars="200" w:firstLine="420"/>
        <w:rPr>
          <w:rFonts w:ascii="Times New Roman" w:eastAsia="宋体" w:hAnsi="Times New Roman" w:cs="Times New Roman"/>
          <w:color w:val="000000" w:themeColor="text1"/>
          <w:szCs w:val="21"/>
        </w:rPr>
      </w:pPr>
      <w:r>
        <w:rPr>
          <w:rFonts w:ascii="Times New Roman" w:eastAsia="宋体" w:hAnsi="Times New Roman" w:cs="Times New Roman" w:hint="eastAsia"/>
          <w:color w:val="000000" w:themeColor="text1"/>
          <w:kern w:val="0"/>
          <w:szCs w:val="21"/>
        </w:rPr>
        <w:t>掌握</w:t>
      </w:r>
      <w:r w:rsidR="006B2DE8" w:rsidRPr="009410E5">
        <w:rPr>
          <w:rFonts w:ascii="Times New Roman" w:eastAsia="宋体" w:hAnsi="Times New Roman" w:cs="Times New Roman"/>
          <w:color w:val="000000" w:themeColor="text1"/>
          <w:szCs w:val="21"/>
        </w:rPr>
        <w:t>生物群落的</w:t>
      </w:r>
      <w:r w:rsidR="00E51A11" w:rsidRPr="009410E5">
        <w:rPr>
          <w:rFonts w:ascii="Times New Roman" w:eastAsia="宋体" w:hAnsi="Times New Roman" w:cs="Times New Roman"/>
          <w:color w:val="000000" w:themeColor="text1"/>
          <w:szCs w:val="21"/>
        </w:rPr>
        <w:t>概念及</w:t>
      </w:r>
      <w:r w:rsidR="006B2DE8" w:rsidRPr="009410E5">
        <w:rPr>
          <w:rFonts w:ascii="Times New Roman" w:eastAsia="宋体" w:hAnsi="Times New Roman" w:cs="Times New Roman"/>
          <w:color w:val="000000" w:themeColor="text1"/>
          <w:szCs w:val="21"/>
        </w:rPr>
        <w:t>基本特征</w:t>
      </w:r>
      <w:r w:rsidR="00E51A11" w:rsidRPr="009410E5">
        <w:rPr>
          <w:rFonts w:ascii="Times New Roman" w:eastAsia="宋体" w:hAnsi="Times New Roman" w:cs="Times New Roman"/>
          <w:color w:val="000000" w:themeColor="text1"/>
          <w:szCs w:val="21"/>
        </w:rPr>
        <w:t>；</w:t>
      </w:r>
      <w:r w:rsidR="00A35AA8" w:rsidRPr="009410E5">
        <w:rPr>
          <w:rFonts w:ascii="Times New Roman" w:eastAsia="宋体" w:hAnsi="Times New Roman" w:cs="Times New Roman"/>
          <w:color w:val="000000" w:themeColor="text1"/>
          <w:szCs w:val="21"/>
        </w:rPr>
        <w:t>理解</w:t>
      </w:r>
      <w:r w:rsidR="00E51A11" w:rsidRPr="009410E5">
        <w:rPr>
          <w:rFonts w:ascii="Times New Roman" w:eastAsia="宋体" w:hAnsi="Times New Roman" w:cs="Times New Roman"/>
          <w:color w:val="000000" w:themeColor="text1"/>
          <w:szCs w:val="21"/>
        </w:rPr>
        <w:t>群落物种组成分析的基本概念</w:t>
      </w:r>
      <w:r w:rsidR="00A35AA8" w:rsidRPr="009410E5">
        <w:rPr>
          <w:rFonts w:ascii="Times New Roman" w:eastAsia="宋体" w:hAnsi="Times New Roman" w:cs="Times New Roman"/>
          <w:color w:val="000000" w:themeColor="text1"/>
          <w:szCs w:val="21"/>
        </w:rPr>
        <w:t>，了解</w:t>
      </w:r>
      <w:r w:rsidR="00E51A11" w:rsidRPr="009410E5">
        <w:rPr>
          <w:rFonts w:ascii="Times New Roman" w:eastAsia="宋体" w:hAnsi="Times New Roman" w:cs="Times New Roman"/>
          <w:color w:val="000000" w:themeColor="text1"/>
          <w:szCs w:val="21"/>
        </w:rPr>
        <w:t>描述群落组成的数量特征的相关指标。</w:t>
      </w:r>
      <w:r>
        <w:rPr>
          <w:rFonts w:ascii="Times New Roman" w:eastAsia="宋体" w:hAnsi="Times New Roman" w:cs="Times New Roman" w:hint="eastAsia"/>
          <w:color w:val="000000" w:themeColor="text1"/>
          <w:szCs w:val="21"/>
        </w:rPr>
        <w:t>熟悉</w:t>
      </w:r>
      <w:r w:rsidR="006B2DE8" w:rsidRPr="009410E5">
        <w:rPr>
          <w:rFonts w:ascii="Times New Roman" w:eastAsia="宋体" w:hAnsi="Times New Roman" w:cs="Times New Roman"/>
          <w:color w:val="000000" w:themeColor="text1"/>
          <w:szCs w:val="21"/>
        </w:rPr>
        <w:t>生物群落的结构</w:t>
      </w:r>
      <w:r w:rsidR="00A35AA8" w:rsidRPr="009410E5">
        <w:rPr>
          <w:rFonts w:ascii="Times New Roman" w:eastAsia="宋体" w:hAnsi="Times New Roman" w:cs="Times New Roman"/>
          <w:color w:val="000000" w:themeColor="text1"/>
          <w:szCs w:val="21"/>
        </w:rPr>
        <w:t>，了解</w:t>
      </w:r>
      <w:r w:rsidR="006B2DE8" w:rsidRPr="009410E5">
        <w:rPr>
          <w:rFonts w:ascii="Times New Roman" w:eastAsia="宋体" w:hAnsi="Times New Roman" w:cs="Times New Roman"/>
          <w:color w:val="000000" w:themeColor="text1"/>
          <w:szCs w:val="21"/>
        </w:rPr>
        <w:t>交错区</w:t>
      </w:r>
      <w:r w:rsidR="009754DE" w:rsidRPr="009410E5">
        <w:rPr>
          <w:rFonts w:ascii="Times New Roman" w:eastAsia="宋体" w:hAnsi="Times New Roman" w:cs="Times New Roman"/>
          <w:color w:val="000000" w:themeColor="text1"/>
          <w:szCs w:val="21"/>
        </w:rPr>
        <w:t>与边缘效应</w:t>
      </w:r>
      <w:r w:rsidR="006B2DE8" w:rsidRPr="009410E5">
        <w:rPr>
          <w:rFonts w:ascii="Times New Roman" w:eastAsia="宋体" w:hAnsi="Times New Roman" w:cs="Times New Roman"/>
          <w:color w:val="000000" w:themeColor="text1"/>
          <w:szCs w:val="21"/>
        </w:rPr>
        <w:t>等概念和</w:t>
      </w:r>
      <w:r w:rsidR="009754DE" w:rsidRPr="009410E5">
        <w:rPr>
          <w:rFonts w:ascii="Times New Roman" w:eastAsia="宋体" w:hAnsi="Times New Roman" w:cs="Times New Roman"/>
          <w:color w:val="000000" w:themeColor="text1"/>
          <w:szCs w:val="21"/>
        </w:rPr>
        <w:t>生态意</w:t>
      </w:r>
      <w:r w:rsidR="006B2DE8" w:rsidRPr="009410E5">
        <w:rPr>
          <w:rFonts w:ascii="Times New Roman" w:eastAsia="宋体" w:hAnsi="Times New Roman" w:cs="Times New Roman"/>
          <w:color w:val="000000" w:themeColor="text1"/>
          <w:szCs w:val="21"/>
        </w:rPr>
        <w:t>义；</w:t>
      </w:r>
      <w:r w:rsidR="0018237D">
        <w:rPr>
          <w:rFonts w:ascii="Times New Roman" w:eastAsia="宋体" w:hAnsi="Times New Roman" w:cs="Times New Roman" w:hint="eastAsia"/>
          <w:color w:val="000000" w:themeColor="text1"/>
          <w:szCs w:val="21"/>
        </w:rPr>
        <w:t>理解</w:t>
      </w:r>
      <w:r w:rsidR="006B2DE8" w:rsidRPr="009410E5">
        <w:rPr>
          <w:rFonts w:ascii="Times New Roman" w:eastAsia="宋体" w:hAnsi="Times New Roman" w:cs="Times New Roman"/>
          <w:color w:val="000000" w:themeColor="text1"/>
          <w:szCs w:val="21"/>
        </w:rPr>
        <w:t>生物群落的演替类型、演替系列过程</w:t>
      </w:r>
      <w:r w:rsidR="009754DE" w:rsidRPr="009410E5">
        <w:rPr>
          <w:rFonts w:ascii="Times New Roman" w:eastAsia="宋体" w:hAnsi="Times New Roman" w:cs="Times New Roman"/>
          <w:color w:val="000000" w:themeColor="text1"/>
          <w:szCs w:val="21"/>
        </w:rPr>
        <w:t>的理论模型</w:t>
      </w:r>
      <w:r w:rsidR="00A35AA8" w:rsidRPr="009410E5">
        <w:rPr>
          <w:rFonts w:ascii="Times New Roman" w:eastAsia="宋体" w:hAnsi="Times New Roman" w:cs="Times New Roman"/>
          <w:color w:val="000000" w:themeColor="text1"/>
          <w:szCs w:val="21"/>
        </w:rPr>
        <w:t>，了解不同演替的</w:t>
      </w:r>
      <w:r w:rsidR="006B2DE8" w:rsidRPr="009410E5">
        <w:rPr>
          <w:rFonts w:ascii="Times New Roman" w:eastAsia="宋体" w:hAnsi="Times New Roman" w:cs="Times New Roman"/>
          <w:color w:val="000000" w:themeColor="text1"/>
          <w:szCs w:val="21"/>
        </w:rPr>
        <w:t>特点、演替原因等</w:t>
      </w:r>
      <w:r w:rsidR="00C840F8" w:rsidRPr="009410E5">
        <w:rPr>
          <w:rFonts w:ascii="Times New Roman" w:eastAsia="宋体" w:hAnsi="Times New Roman" w:cs="Times New Roman"/>
          <w:color w:val="000000" w:themeColor="text1"/>
          <w:szCs w:val="21"/>
        </w:rPr>
        <w:t>；</w:t>
      </w:r>
      <w:r w:rsidR="00BA0B4D">
        <w:rPr>
          <w:rFonts w:ascii="Times New Roman" w:eastAsia="宋体" w:hAnsi="Times New Roman" w:cs="Times New Roman" w:hint="eastAsia"/>
          <w:color w:val="000000" w:themeColor="text1"/>
          <w:szCs w:val="21"/>
        </w:rPr>
        <w:t>理解</w:t>
      </w:r>
      <w:r w:rsidR="00C840F8" w:rsidRPr="009410E5">
        <w:rPr>
          <w:rFonts w:ascii="Times New Roman" w:eastAsia="宋体" w:hAnsi="Times New Roman" w:cs="Times New Roman"/>
          <w:color w:val="000000" w:themeColor="text1"/>
          <w:szCs w:val="21"/>
        </w:rPr>
        <w:t>群落</w:t>
      </w:r>
      <w:r w:rsidR="0081245D" w:rsidRPr="009410E5">
        <w:rPr>
          <w:rFonts w:ascii="Times New Roman" w:eastAsia="宋体" w:hAnsi="Times New Roman" w:cs="Times New Roman"/>
          <w:color w:val="000000" w:themeColor="text1"/>
          <w:szCs w:val="21"/>
        </w:rPr>
        <w:t>在演替过程中的变化</w:t>
      </w:r>
      <w:r w:rsidR="00C840F8" w:rsidRPr="009410E5">
        <w:rPr>
          <w:rFonts w:ascii="Times New Roman" w:eastAsia="宋体" w:hAnsi="Times New Roman" w:cs="Times New Roman"/>
          <w:color w:val="000000" w:themeColor="text1"/>
          <w:szCs w:val="21"/>
        </w:rPr>
        <w:t>特征</w:t>
      </w:r>
      <w:r w:rsidR="0081245D" w:rsidRPr="009410E5">
        <w:rPr>
          <w:rFonts w:ascii="Times New Roman" w:eastAsia="宋体" w:hAnsi="Times New Roman" w:cs="Times New Roman"/>
          <w:color w:val="000000" w:themeColor="text1"/>
          <w:szCs w:val="21"/>
        </w:rPr>
        <w:t>、顶级群落的特征与应用；</w:t>
      </w:r>
      <w:r w:rsidR="0091490C">
        <w:rPr>
          <w:rFonts w:ascii="Times New Roman" w:eastAsia="宋体" w:hAnsi="Times New Roman" w:cs="Times New Roman" w:hint="eastAsia"/>
          <w:color w:val="000000" w:themeColor="text1"/>
          <w:szCs w:val="21"/>
        </w:rPr>
        <w:t>掌握</w:t>
      </w:r>
      <w:r w:rsidR="00777D0A" w:rsidRPr="009410E5">
        <w:rPr>
          <w:rFonts w:ascii="Times New Roman" w:eastAsia="宋体" w:hAnsi="Times New Roman" w:cs="Times New Roman"/>
          <w:color w:val="000000" w:themeColor="text1"/>
          <w:szCs w:val="21"/>
        </w:rPr>
        <w:t>生态位</w:t>
      </w:r>
      <w:r w:rsidR="00D42599">
        <w:rPr>
          <w:rFonts w:ascii="Times New Roman" w:eastAsia="宋体" w:hAnsi="Times New Roman" w:cs="Times New Roman" w:hint="eastAsia"/>
          <w:color w:val="000000" w:themeColor="text1"/>
          <w:szCs w:val="21"/>
        </w:rPr>
        <w:t>理论</w:t>
      </w:r>
      <w:r w:rsidR="00FE26F8" w:rsidRPr="009410E5">
        <w:rPr>
          <w:rFonts w:ascii="Times New Roman" w:eastAsia="宋体" w:hAnsi="Times New Roman" w:cs="Times New Roman"/>
          <w:color w:val="000000" w:themeColor="text1"/>
          <w:szCs w:val="21"/>
        </w:rPr>
        <w:t>、生态型、生活型的相关概念</w:t>
      </w:r>
      <w:r w:rsidR="00322097">
        <w:rPr>
          <w:rFonts w:ascii="Times New Roman" w:eastAsia="宋体" w:hAnsi="Times New Roman" w:cs="Times New Roman" w:hint="eastAsia"/>
          <w:color w:val="000000" w:themeColor="text1"/>
          <w:szCs w:val="21"/>
        </w:rPr>
        <w:t>，</w:t>
      </w:r>
      <w:r w:rsidR="0091490C">
        <w:rPr>
          <w:rFonts w:ascii="Times New Roman" w:eastAsia="宋体" w:hAnsi="Times New Roman" w:cs="Times New Roman" w:hint="eastAsia"/>
          <w:color w:val="000000" w:themeColor="text1"/>
          <w:szCs w:val="21"/>
        </w:rPr>
        <w:t>能够将</w:t>
      </w:r>
      <w:r w:rsidR="0089542B" w:rsidRPr="009410E5">
        <w:rPr>
          <w:rFonts w:ascii="Times New Roman" w:eastAsia="宋体" w:hAnsi="Times New Roman" w:cs="Times New Roman"/>
          <w:color w:val="000000" w:themeColor="text1"/>
          <w:szCs w:val="21"/>
        </w:rPr>
        <w:t>生态位理论</w:t>
      </w:r>
      <w:r w:rsidR="0091490C" w:rsidRPr="009410E5">
        <w:rPr>
          <w:rFonts w:ascii="Times New Roman" w:eastAsia="宋体" w:hAnsi="Times New Roman" w:cs="Times New Roman"/>
          <w:color w:val="000000" w:themeColor="text1"/>
          <w:szCs w:val="21"/>
        </w:rPr>
        <w:t>应用</w:t>
      </w:r>
      <w:r w:rsidR="0091490C">
        <w:rPr>
          <w:rFonts w:ascii="Times New Roman" w:eastAsia="宋体" w:hAnsi="Times New Roman" w:cs="Times New Roman" w:hint="eastAsia"/>
          <w:color w:val="000000" w:themeColor="text1"/>
          <w:szCs w:val="21"/>
        </w:rPr>
        <w:t>到</w:t>
      </w:r>
      <w:r w:rsidR="0091490C">
        <w:rPr>
          <w:rFonts w:ascii="Times New Roman" w:eastAsia="宋体" w:hAnsi="Times New Roman" w:cs="Times New Roman"/>
          <w:color w:val="000000" w:themeColor="text1"/>
          <w:szCs w:val="21"/>
        </w:rPr>
        <w:t>农业生态系统中</w:t>
      </w:r>
      <w:r w:rsidR="0089542B" w:rsidRPr="009410E5">
        <w:rPr>
          <w:rFonts w:ascii="Times New Roman" w:eastAsia="宋体" w:hAnsi="Times New Roman" w:cs="Times New Roman"/>
          <w:color w:val="000000" w:themeColor="text1"/>
          <w:szCs w:val="21"/>
        </w:rPr>
        <w:t>。</w:t>
      </w:r>
      <w:r w:rsidR="008F55A9">
        <w:rPr>
          <w:rFonts w:ascii="Times New Roman" w:eastAsia="宋体" w:hAnsi="Times New Roman" w:cs="Times New Roman" w:hint="eastAsia"/>
          <w:color w:val="000000" w:themeColor="text1"/>
          <w:szCs w:val="21"/>
        </w:rPr>
        <w:t>理解群落原理在农业生产中的应用。</w:t>
      </w:r>
    </w:p>
    <w:p w14:paraId="22FE091F" w14:textId="4D4263C6" w:rsidR="00451E21" w:rsidRPr="009410E5" w:rsidRDefault="005E6FB6" w:rsidP="00C36F34">
      <w:pPr>
        <w:spacing w:line="360" w:lineRule="auto"/>
        <w:ind w:firstLineChars="200" w:firstLine="422"/>
        <w:rPr>
          <w:rFonts w:ascii="Times New Roman" w:eastAsia="宋体" w:hAnsi="Times New Roman" w:cs="Times New Roman"/>
          <w:b/>
          <w:bCs/>
          <w:color w:val="000000" w:themeColor="text1"/>
          <w:szCs w:val="21"/>
        </w:rPr>
      </w:pPr>
      <w:r w:rsidRPr="009410E5">
        <w:rPr>
          <w:rFonts w:ascii="Times New Roman" w:eastAsia="宋体" w:hAnsi="Times New Roman" w:cs="Times New Roman"/>
          <w:b/>
          <w:bCs/>
          <w:color w:val="000000" w:themeColor="text1"/>
          <w:szCs w:val="21"/>
        </w:rPr>
        <w:t>（四）</w:t>
      </w:r>
      <w:r w:rsidR="00E86938" w:rsidRPr="009410E5">
        <w:rPr>
          <w:rFonts w:ascii="Times New Roman" w:eastAsia="宋体" w:hAnsi="Times New Roman" w:cs="Times New Roman"/>
          <w:b/>
          <w:bCs/>
          <w:color w:val="000000" w:themeColor="text1"/>
          <w:szCs w:val="21"/>
        </w:rPr>
        <w:t>农业生态系统</w:t>
      </w:r>
    </w:p>
    <w:p w14:paraId="06B09EDD" w14:textId="77777777" w:rsidR="00451E21" w:rsidRPr="009410E5" w:rsidRDefault="00451E21" w:rsidP="00155793">
      <w:pPr>
        <w:spacing w:line="360" w:lineRule="auto"/>
        <w:ind w:leftChars="200" w:left="420" w:firstLineChars="200" w:firstLine="420"/>
        <w:rPr>
          <w:rFonts w:ascii="Times New Roman" w:eastAsia="宋体" w:hAnsi="Times New Roman" w:cs="Times New Roman"/>
          <w:color w:val="000000" w:themeColor="text1"/>
          <w:szCs w:val="21"/>
        </w:rPr>
      </w:pPr>
      <w:r w:rsidRPr="009410E5">
        <w:rPr>
          <w:rFonts w:ascii="Times New Roman" w:eastAsia="宋体" w:hAnsi="Times New Roman" w:cs="Times New Roman"/>
          <w:color w:val="000000" w:themeColor="text1"/>
          <w:szCs w:val="21"/>
        </w:rPr>
        <w:t>1.</w:t>
      </w:r>
      <w:r w:rsidRPr="009410E5">
        <w:rPr>
          <w:rFonts w:ascii="Times New Roman" w:eastAsia="宋体" w:hAnsi="Times New Roman" w:cs="Times New Roman"/>
          <w:color w:val="000000" w:themeColor="text1"/>
          <w:szCs w:val="21"/>
        </w:rPr>
        <w:t>考试内容</w:t>
      </w:r>
    </w:p>
    <w:p w14:paraId="3BF2A077" w14:textId="1B875896" w:rsidR="008D7053" w:rsidRPr="009410E5" w:rsidRDefault="008D7053" w:rsidP="00155793">
      <w:pPr>
        <w:spacing w:line="360" w:lineRule="auto"/>
        <w:ind w:leftChars="200" w:left="420" w:firstLineChars="200" w:firstLine="420"/>
        <w:rPr>
          <w:rFonts w:ascii="Times New Roman" w:eastAsia="宋体" w:hAnsi="Times New Roman" w:cs="Times New Roman"/>
          <w:color w:val="000000" w:themeColor="text1"/>
          <w:szCs w:val="21"/>
        </w:rPr>
      </w:pPr>
      <w:r w:rsidRPr="009410E5">
        <w:rPr>
          <w:rFonts w:ascii="Times New Roman" w:eastAsia="宋体" w:hAnsi="Times New Roman" w:cs="Times New Roman"/>
          <w:color w:val="000000" w:themeColor="text1"/>
          <w:szCs w:val="21"/>
        </w:rPr>
        <w:t>（</w:t>
      </w:r>
      <w:r w:rsidRPr="009410E5">
        <w:rPr>
          <w:rFonts w:ascii="Times New Roman" w:eastAsia="宋体" w:hAnsi="Times New Roman" w:cs="Times New Roman"/>
          <w:color w:val="000000" w:themeColor="text1"/>
          <w:szCs w:val="21"/>
        </w:rPr>
        <w:t>1</w:t>
      </w:r>
      <w:r w:rsidRPr="009410E5">
        <w:rPr>
          <w:rFonts w:ascii="Times New Roman" w:eastAsia="宋体" w:hAnsi="Times New Roman" w:cs="Times New Roman"/>
          <w:color w:val="000000" w:themeColor="text1"/>
          <w:szCs w:val="21"/>
        </w:rPr>
        <w:t>）</w:t>
      </w:r>
      <w:r w:rsidR="00204CDE" w:rsidRPr="009410E5">
        <w:rPr>
          <w:rFonts w:ascii="Times New Roman" w:eastAsia="宋体" w:hAnsi="Times New Roman" w:cs="Times New Roman"/>
          <w:color w:val="000000" w:themeColor="text1"/>
          <w:szCs w:val="21"/>
        </w:rPr>
        <w:t>生态系统和农业生态系统的涵义、</w:t>
      </w:r>
      <w:r w:rsidR="006506E6" w:rsidRPr="009410E5">
        <w:rPr>
          <w:rFonts w:ascii="Times New Roman" w:eastAsia="宋体" w:hAnsi="Times New Roman" w:cs="Times New Roman"/>
          <w:color w:val="000000" w:themeColor="text1"/>
          <w:szCs w:val="21"/>
        </w:rPr>
        <w:t>组分</w:t>
      </w:r>
      <w:r w:rsidR="00204CDE" w:rsidRPr="009410E5">
        <w:rPr>
          <w:rFonts w:ascii="Times New Roman" w:eastAsia="宋体" w:hAnsi="Times New Roman" w:cs="Times New Roman"/>
          <w:color w:val="000000" w:themeColor="text1"/>
          <w:szCs w:val="21"/>
        </w:rPr>
        <w:t>与特点</w:t>
      </w:r>
    </w:p>
    <w:p w14:paraId="6602B84B" w14:textId="5EBFDE63" w:rsidR="008D7053" w:rsidRPr="009410E5" w:rsidRDefault="008D7053" w:rsidP="00155793">
      <w:pPr>
        <w:spacing w:line="360" w:lineRule="auto"/>
        <w:ind w:leftChars="200" w:left="420" w:firstLineChars="200" w:firstLine="420"/>
        <w:rPr>
          <w:rFonts w:ascii="Times New Roman" w:eastAsia="宋体" w:hAnsi="Times New Roman" w:cs="Times New Roman"/>
          <w:color w:val="000000" w:themeColor="text1"/>
          <w:szCs w:val="21"/>
        </w:rPr>
      </w:pPr>
      <w:r w:rsidRPr="009410E5">
        <w:rPr>
          <w:rFonts w:ascii="Times New Roman" w:eastAsia="宋体" w:hAnsi="Times New Roman" w:cs="Times New Roman"/>
          <w:color w:val="000000" w:themeColor="text1"/>
          <w:szCs w:val="21"/>
        </w:rPr>
        <w:t>（</w:t>
      </w:r>
      <w:r w:rsidRPr="009410E5">
        <w:rPr>
          <w:rFonts w:ascii="Times New Roman" w:eastAsia="宋体" w:hAnsi="Times New Roman" w:cs="Times New Roman"/>
          <w:color w:val="000000" w:themeColor="text1"/>
          <w:szCs w:val="21"/>
        </w:rPr>
        <w:t>2</w:t>
      </w:r>
      <w:r w:rsidRPr="009410E5">
        <w:rPr>
          <w:rFonts w:ascii="Times New Roman" w:eastAsia="宋体" w:hAnsi="Times New Roman" w:cs="Times New Roman"/>
          <w:color w:val="000000" w:themeColor="text1"/>
          <w:szCs w:val="21"/>
        </w:rPr>
        <w:t>）</w:t>
      </w:r>
      <w:r w:rsidR="00204CDE" w:rsidRPr="009410E5">
        <w:rPr>
          <w:rFonts w:ascii="Times New Roman" w:eastAsia="宋体" w:hAnsi="Times New Roman" w:cs="Times New Roman"/>
          <w:color w:val="000000" w:themeColor="text1"/>
          <w:szCs w:val="21"/>
        </w:rPr>
        <w:t>生态因子的种类、特征和遵循的规律</w:t>
      </w:r>
    </w:p>
    <w:p w14:paraId="1164F588" w14:textId="7176519B" w:rsidR="008D7053" w:rsidRPr="009410E5" w:rsidRDefault="008D7053" w:rsidP="00155793">
      <w:pPr>
        <w:spacing w:line="360" w:lineRule="auto"/>
        <w:ind w:leftChars="200" w:left="420" w:firstLineChars="200" w:firstLine="420"/>
        <w:rPr>
          <w:rFonts w:ascii="Times New Roman" w:eastAsia="宋体" w:hAnsi="Times New Roman" w:cs="Times New Roman"/>
          <w:color w:val="000000" w:themeColor="text1"/>
          <w:szCs w:val="21"/>
        </w:rPr>
      </w:pPr>
      <w:r w:rsidRPr="009410E5">
        <w:rPr>
          <w:rFonts w:ascii="Times New Roman" w:eastAsia="宋体" w:hAnsi="Times New Roman" w:cs="Times New Roman"/>
          <w:color w:val="000000" w:themeColor="text1"/>
          <w:szCs w:val="21"/>
        </w:rPr>
        <w:t>（</w:t>
      </w:r>
      <w:r w:rsidRPr="009410E5">
        <w:rPr>
          <w:rFonts w:ascii="Times New Roman" w:eastAsia="宋体" w:hAnsi="Times New Roman" w:cs="Times New Roman"/>
          <w:color w:val="000000" w:themeColor="text1"/>
          <w:szCs w:val="21"/>
        </w:rPr>
        <w:t>3</w:t>
      </w:r>
      <w:r w:rsidRPr="009410E5">
        <w:rPr>
          <w:rFonts w:ascii="Times New Roman" w:eastAsia="宋体" w:hAnsi="Times New Roman" w:cs="Times New Roman"/>
          <w:color w:val="000000" w:themeColor="text1"/>
          <w:szCs w:val="21"/>
        </w:rPr>
        <w:t>）</w:t>
      </w:r>
      <w:r w:rsidR="00204CDE" w:rsidRPr="009410E5">
        <w:rPr>
          <w:rFonts w:ascii="Times New Roman" w:eastAsia="宋体" w:hAnsi="Times New Roman" w:cs="Times New Roman"/>
          <w:color w:val="000000" w:themeColor="text1"/>
          <w:szCs w:val="21"/>
        </w:rPr>
        <w:t>生态系统和农业生态系统的结构与功能</w:t>
      </w:r>
    </w:p>
    <w:p w14:paraId="692C258A" w14:textId="2A24722C" w:rsidR="008D7053" w:rsidRPr="009410E5" w:rsidRDefault="008D7053" w:rsidP="00155793">
      <w:pPr>
        <w:spacing w:line="360" w:lineRule="auto"/>
        <w:ind w:leftChars="200" w:left="420" w:firstLineChars="200" w:firstLine="420"/>
        <w:rPr>
          <w:rFonts w:ascii="Times New Roman" w:eastAsia="宋体" w:hAnsi="Times New Roman" w:cs="Times New Roman"/>
          <w:color w:val="000000" w:themeColor="text1"/>
          <w:szCs w:val="21"/>
        </w:rPr>
      </w:pPr>
      <w:r w:rsidRPr="009410E5">
        <w:rPr>
          <w:rFonts w:ascii="Times New Roman" w:eastAsia="宋体" w:hAnsi="Times New Roman" w:cs="Times New Roman"/>
          <w:color w:val="000000" w:themeColor="text1"/>
          <w:szCs w:val="21"/>
        </w:rPr>
        <w:t>（</w:t>
      </w:r>
      <w:r w:rsidRPr="009410E5">
        <w:rPr>
          <w:rFonts w:ascii="Times New Roman" w:eastAsia="宋体" w:hAnsi="Times New Roman" w:cs="Times New Roman"/>
          <w:color w:val="000000" w:themeColor="text1"/>
          <w:szCs w:val="21"/>
        </w:rPr>
        <w:t>4</w:t>
      </w:r>
      <w:r w:rsidRPr="009410E5">
        <w:rPr>
          <w:rFonts w:ascii="Times New Roman" w:eastAsia="宋体" w:hAnsi="Times New Roman" w:cs="Times New Roman"/>
          <w:color w:val="000000" w:themeColor="text1"/>
          <w:szCs w:val="21"/>
        </w:rPr>
        <w:t>）农业生态</w:t>
      </w:r>
      <w:r w:rsidR="00204CDE" w:rsidRPr="009410E5">
        <w:rPr>
          <w:rFonts w:ascii="Times New Roman" w:eastAsia="宋体" w:hAnsi="Times New Roman" w:cs="Times New Roman"/>
          <w:color w:val="000000" w:themeColor="text1"/>
          <w:szCs w:val="21"/>
        </w:rPr>
        <w:t>系统与自然生态系统的异同</w:t>
      </w:r>
    </w:p>
    <w:p w14:paraId="521823A1" w14:textId="77777777" w:rsidR="00451E21" w:rsidRPr="009410E5" w:rsidRDefault="00451E21" w:rsidP="00155793">
      <w:pPr>
        <w:spacing w:line="360" w:lineRule="auto"/>
        <w:ind w:leftChars="200" w:left="420" w:firstLineChars="200" w:firstLine="420"/>
        <w:rPr>
          <w:rFonts w:ascii="Times New Roman" w:eastAsia="宋体" w:hAnsi="Times New Roman" w:cs="Times New Roman"/>
          <w:color w:val="000000" w:themeColor="text1"/>
          <w:szCs w:val="21"/>
        </w:rPr>
      </w:pPr>
      <w:r w:rsidRPr="009410E5">
        <w:rPr>
          <w:rFonts w:ascii="Times New Roman" w:eastAsia="宋体" w:hAnsi="Times New Roman" w:cs="Times New Roman"/>
          <w:color w:val="000000" w:themeColor="text1"/>
          <w:szCs w:val="21"/>
        </w:rPr>
        <w:t>2.</w:t>
      </w:r>
      <w:r w:rsidRPr="009410E5">
        <w:rPr>
          <w:rFonts w:ascii="Times New Roman" w:eastAsia="宋体" w:hAnsi="Times New Roman" w:cs="Times New Roman"/>
          <w:color w:val="000000" w:themeColor="text1"/>
          <w:szCs w:val="21"/>
        </w:rPr>
        <w:t>考试要求</w:t>
      </w:r>
    </w:p>
    <w:p w14:paraId="72AB1963" w14:textId="4E1D9A95" w:rsidR="00451E21" w:rsidRPr="009410E5" w:rsidRDefault="000B13BA" w:rsidP="00155793">
      <w:pPr>
        <w:spacing w:line="360" w:lineRule="auto"/>
        <w:ind w:leftChars="200" w:left="420" w:firstLineChars="200" w:firstLine="420"/>
        <w:rPr>
          <w:rFonts w:ascii="Times New Roman" w:eastAsia="宋体" w:hAnsi="Times New Roman" w:cs="Times New Roman"/>
          <w:color w:val="000000" w:themeColor="text1"/>
          <w:szCs w:val="21"/>
        </w:rPr>
      </w:pPr>
      <w:r>
        <w:rPr>
          <w:rFonts w:ascii="Times New Roman" w:eastAsia="宋体" w:hAnsi="Times New Roman" w:cs="Times New Roman" w:hint="eastAsia"/>
          <w:color w:val="000000" w:themeColor="text1"/>
          <w:szCs w:val="21"/>
        </w:rPr>
        <w:t>掌握</w:t>
      </w:r>
      <w:r w:rsidR="006506E6" w:rsidRPr="009410E5">
        <w:rPr>
          <w:rFonts w:ascii="Times New Roman" w:eastAsia="宋体" w:hAnsi="Times New Roman" w:cs="Times New Roman"/>
          <w:color w:val="000000" w:themeColor="text1"/>
          <w:szCs w:val="21"/>
        </w:rPr>
        <w:t>生态系统和农业生态系统的概念</w:t>
      </w:r>
      <w:r w:rsidR="003C4EB2" w:rsidRPr="009410E5">
        <w:rPr>
          <w:rFonts w:ascii="Times New Roman" w:eastAsia="宋体" w:hAnsi="Times New Roman" w:cs="Times New Roman"/>
          <w:color w:val="000000" w:themeColor="text1"/>
          <w:szCs w:val="21"/>
        </w:rPr>
        <w:t>与</w:t>
      </w:r>
      <w:r w:rsidR="005E2A1C" w:rsidRPr="009410E5">
        <w:rPr>
          <w:rFonts w:ascii="Times New Roman" w:eastAsia="宋体" w:hAnsi="Times New Roman" w:cs="Times New Roman"/>
          <w:color w:val="000000" w:themeColor="text1"/>
          <w:szCs w:val="21"/>
        </w:rPr>
        <w:t>特征</w:t>
      </w:r>
      <w:r w:rsidR="006506E6" w:rsidRPr="009410E5">
        <w:rPr>
          <w:rFonts w:ascii="Times New Roman" w:eastAsia="宋体" w:hAnsi="Times New Roman" w:cs="Times New Roman"/>
          <w:color w:val="000000" w:themeColor="text1"/>
          <w:szCs w:val="21"/>
        </w:rPr>
        <w:t>，理解生态系统与种群、群落之间的关系；理解生态</w:t>
      </w:r>
      <w:r w:rsidR="006506E6" w:rsidRPr="009410E5">
        <w:rPr>
          <w:rFonts w:ascii="Times New Roman" w:eastAsia="宋体" w:hAnsi="Times New Roman" w:cs="Times New Roman"/>
          <w:color w:val="000000" w:themeColor="text1"/>
          <w:szCs w:val="21"/>
        </w:rPr>
        <w:lastRenderedPageBreak/>
        <w:t>系统和农业生态系统中的生物组分与非生物组分的类型与作用；</w:t>
      </w:r>
      <w:r w:rsidR="00857EF1">
        <w:rPr>
          <w:rFonts w:ascii="Times New Roman" w:eastAsia="宋体" w:hAnsi="Times New Roman" w:cs="Times New Roman" w:hint="eastAsia"/>
          <w:color w:val="000000" w:themeColor="text1"/>
          <w:szCs w:val="21"/>
        </w:rPr>
        <w:t>熟悉</w:t>
      </w:r>
      <w:r w:rsidR="006506E6" w:rsidRPr="009410E5">
        <w:rPr>
          <w:rFonts w:ascii="Times New Roman" w:eastAsia="宋体" w:hAnsi="Times New Roman" w:cs="Times New Roman"/>
          <w:color w:val="000000" w:themeColor="text1"/>
          <w:szCs w:val="21"/>
        </w:rPr>
        <w:t>生态因子的特</w:t>
      </w:r>
      <w:r w:rsidR="008F55A9">
        <w:rPr>
          <w:rFonts w:ascii="Times New Roman" w:eastAsia="宋体" w:hAnsi="Times New Roman" w:cs="Times New Roman" w:hint="eastAsia"/>
          <w:color w:val="000000" w:themeColor="text1"/>
          <w:szCs w:val="21"/>
        </w:rPr>
        <w:t>征</w:t>
      </w:r>
      <w:r w:rsidR="00BD3B9A" w:rsidRPr="009410E5">
        <w:rPr>
          <w:rFonts w:ascii="Times New Roman" w:eastAsia="宋体" w:hAnsi="Times New Roman" w:cs="Times New Roman"/>
          <w:color w:val="000000" w:themeColor="text1"/>
          <w:szCs w:val="21"/>
        </w:rPr>
        <w:t>、对生物的作用方式</w:t>
      </w:r>
      <w:r w:rsidR="006506E6" w:rsidRPr="009410E5">
        <w:rPr>
          <w:rFonts w:ascii="Times New Roman" w:eastAsia="宋体" w:hAnsi="Times New Roman" w:cs="Times New Roman"/>
          <w:color w:val="000000" w:themeColor="text1"/>
          <w:szCs w:val="21"/>
        </w:rPr>
        <w:t>与遵循的规律；</w:t>
      </w:r>
      <w:bookmarkStart w:id="2" w:name="OLE_LINK15"/>
      <w:bookmarkStart w:id="3" w:name="OLE_LINK16"/>
      <w:r w:rsidR="008F55A9">
        <w:rPr>
          <w:rFonts w:ascii="Times New Roman" w:eastAsia="宋体" w:hAnsi="Times New Roman" w:cs="Times New Roman" w:hint="eastAsia"/>
          <w:color w:val="000000" w:themeColor="text1"/>
          <w:szCs w:val="21"/>
        </w:rPr>
        <w:t>掌握</w:t>
      </w:r>
      <w:bookmarkEnd w:id="2"/>
      <w:bookmarkEnd w:id="3"/>
      <w:r w:rsidR="008F55A9">
        <w:rPr>
          <w:rFonts w:ascii="Times New Roman" w:eastAsia="宋体" w:hAnsi="Times New Roman" w:cs="Times New Roman" w:hint="eastAsia"/>
          <w:color w:val="000000" w:themeColor="text1"/>
          <w:szCs w:val="21"/>
        </w:rPr>
        <w:t>生态系统和农业生态系统的结构与功能</w:t>
      </w:r>
      <w:r w:rsidR="00386A8B" w:rsidRPr="009410E5">
        <w:rPr>
          <w:rFonts w:ascii="Times New Roman" w:eastAsia="宋体" w:hAnsi="Times New Roman" w:cs="Times New Roman"/>
          <w:color w:val="000000" w:themeColor="text1"/>
          <w:szCs w:val="21"/>
        </w:rPr>
        <w:t>，结构包括</w:t>
      </w:r>
      <w:r w:rsidR="003C4EB2" w:rsidRPr="009410E5">
        <w:rPr>
          <w:rFonts w:ascii="Times New Roman" w:eastAsia="宋体" w:hAnsi="Times New Roman" w:cs="Times New Roman"/>
          <w:color w:val="000000" w:themeColor="text1"/>
          <w:szCs w:val="21"/>
        </w:rPr>
        <w:t>组分结构、时空结构和营养结构</w:t>
      </w:r>
      <w:r w:rsidR="00386A8B" w:rsidRPr="009410E5">
        <w:rPr>
          <w:rFonts w:ascii="Times New Roman" w:eastAsia="宋体" w:hAnsi="Times New Roman" w:cs="Times New Roman"/>
          <w:color w:val="000000" w:themeColor="text1"/>
          <w:szCs w:val="21"/>
        </w:rPr>
        <w:t>，功能包括物质流、能量流、价值流和信息流；</w:t>
      </w:r>
      <w:r w:rsidR="00BC21AA" w:rsidRPr="009410E5">
        <w:rPr>
          <w:rFonts w:ascii="Times New Roman" w:eastAsia="宋体" w:hAnsi="Times New Roman" w:cs="Times New Roman"/>
          <w:color w:val="000000" w:themeColor="text1"/>
          <w:szCs w:val="21"/>
        </w:rPr>
        <w:t>掌握农业生态系统的价值流的体现与生态服务功能的评价</w:t>
      </w:r>
      <w:r w:rsidR="0048553F" w:rsidRPr="009410E5">
        <w:rPr>
          <w:rFonts w:ascii="Times New Roman" w:eastAsia="宋体" w:hAnsi="Times New Roman" w:cs="Times New Roman"/>
          <w:color w:val="000000" w:themeColor="text1"/>
          <w:szCs w:val="21"/>
        </w:rPr>
        <w:t>；</w:t>
      </w:r>
      <w:r w:rsidR="00CA54E3">
        <w:rPr>
          <w:rFonts w:ascii="Times New Roman" w:eastAsia="宋体" w:hAnsi="Times New Roman" w:cs="Times New Roman" w:hint="eastAsia"/>
          <w:color w:val="000000" w:themeColor="text1"/>
          <w:szCs w:val="21"/>
        </w:rPr>
        <w:t>理解</w:t>
      </w:r>
      <w:r w:rsidR="0048553F" w:rsidRPr="009410E5">
        <w:rPr>
          <w:rFonts w:ascii="Times New Roman" w:eastAsia="宋体" w:hAnsi="Times New Roman" w:cs="Times New Roman"/>
          <w:color w:val="000000" w:themeColor="text1"/>
          <w:szCs w:val="21"/>
        </w:rPr>
        <w:t>农业生态系统与自然生态系统</w:t>
      </w:r>
      <w:r w:rsidR="0089542B" w:rsidRPr="009410E5">
        <w:rPr>
          <w:rFonts w:ascii="Times New Roman" w:eastAsia="宋体" w:hAnsi="Times New Roman" w:cs="Times New Roman"/>
          <w:color w:val="000000" w:themeColor="text1"/>
          <w:szCs w:val="21"/>
        </w:rPr>
        <w:t>的主要区别。</w:t>
      </w:r>
      <w:r w:rsidR="008F55A9">
        <w:rPr>
          <w:rFonts w:ascii="Times New Roman" w:eastAsia="宋体" w:hAnsi="Times New Roman" w:cs="Times New Roman" w:hint="eastAsia"/>
          <w:color w:val="000000" w:themeColor="text1"/>
          <w:szCs w:val="21"/>
        </w:rPr>
        <w:t>了解典型农业生态系统种类。</w:t>
      </w:r>
    </w:p>
    <w:p w14:paraId="4A0CBC51" w14:textId="06FA86BD" w:rsidR="008D7053" w:rsidRPr="009410E5" w:rsidRDefault="005E6FB6" w:rsidP="00C36F34">
      <w:pPr>
        <w:spacing w:line="360" w:lineRule="auto"/>
        <w:ind w:firstLineChars="200" w:firstLine="422"/>
        <w:rPr>
          <w:rFonts w:ascii="Times New Roman" w:eastAsia="宋体" w:hAnsi="Times New Roman" w:cs="Times New Roman"/>
          <w:b/>
          <w:bCs/>
          <w:color w:val="000000" w:themeColor="text1"/>
          <w:szCs w:val="21"/>
        </w:rPr>
      </w:pPr>
      <w:r w:rsidRPr="009410E5">
        <w:rPr>
          <w:rFonts w:ascii="Times New Roman" w:eastAsia="宋体" w:hAnsi="Times New Roman" w:cs="Times New Roman"/>
          <w:b/>
          <w:bCs/>
          <w:color w:val="000000" w:themeColor="text1"/>
          <w:szCs w:val="21"/>
        </w:rPr>
        <w:t>（五）</w:t>
      </w:r>
      <w:r w:rsidR="00E86938" w:rsidRPr="009410E5">
        <w:rPr>
          <w:rFonts w:ascii="Times New Roman" w:eastAsia="宋体" w:hAnsi="Times New Roman" w:cs="Times New Roman"/>
          <w:b/>
          <w:bCs/>
          <w:color w:val="000000" w:themeColor="text1"/>
          <w:szCs w:val="21"/>
        </w:rPr>
        <w:t>农业生态系统的物质循环</w:t>
      </w:r>
    </w:p>
    <w:p w14:paraId="65A15EC4" w14:textId="77777777" w:rsidR="008D7053" w:rsidRPr="009410E5" w:rsidRDefault="008D7053" w:rsidP="00155793">
      <w:pPr>
        <w:spacing w:line="360" w:lineRule="auto"/>
        <w:ind w:leftChars="200" w:left="420" w:firstLineChars="200" w:firstLine="420"/>
        <w:rPr>
          <w:rFonts w:ascii="Times New Roman" w:eastAsia="宋体" w:hAnsi="Times New Roman" w:cs="Times New Roman"/>
          <w:color w:val="000000" w:themeColor="text1"/>
          <w:szCs w:val="21"/>
        </w:rPr>
      </w:pPr>
      <w:r w:rsidRPr="009410E5">
        <w:rPr>
          <w:rFonts w:ascii="Times New Roman" w:eastAsia="宋体" w:hAnsi="Times New Roman" w:cs="Times New Roman"/>
          <w:color w:val="000000" w:themeColor="text1"/>
          <w:szCs w:val="21"/>
        </w:rPr>
        <w:t>1.</w:t>
      </w:r>
      <w:r w:rsidRPr="009410E5">
        <w:rPr>
          <w:rFonts w:ascii="Times New Roman" w:eastAsia="宋体" w:hAnsi="Times New Roman" w:cs="Times New Roman"/>
          <w:color w:val="000000" w:themeColor="text1"/>
          <w:szCs w:val="21"/>
        </w:rPr>
        <w:t>考试内容</w:t>
      </w:r>
    </w:p>
    <w:p w14:paraId="7ABD8241" w14:textId="27C0925B" w:rsidR="008D7053" w:rsidRPr="00857EF1" w:rsidRDefault="008D7053" w:rsidP="00155793">
      <w:pPr>
        <w:spacing w:line="360" w:lineRule="auto"/>
        <w:ind w:leftChars="200" w:left="420" w:firstLineChars="200" w:firstLine="420"/>
        <w:rPr>
          <w:rFonts w:ascii="Times New Roman" w:eastAsia="宋体" w:hAnsi="Times New Roman" w:cs="Times New Roman"/>
          <w:szCs w:val="21"/>
        </w:rPr>
      </w:pPr>
      <w:r w:rsidRPr="00857EF1">
        <w:rPr>
          <w:rFonts w:ascii="Times New Roman" w:eastAsia="宋体" w:hAnsi="Times New Roman" w:cs="Times New Roman"/>
          <w:szCs w:val="21"/>
        </w:rPr>
        <w:t>（</w:t>
      </w:r>
      <w:r w:rsidRPr="00857EF1">
        <w:rPr>
          <w:rFonts w:ascii="Times New Roman" w:eastAsia="宋体" w:hAnsi="Times New Roman" w:cs="Times New Roman"/>
          <w:szCs w:val="21"/>
        </w:rPr>
        <w:t>1</w:t>
      </w:r>
      <w:r w:rsidRPr="00857EF1">
        <w:rPr>
          <w:rFonts w:ascii="Times New Roman" w:eastAsia="宋体" w:hAnsi="Times New Roman" w:cs="Times New Roman"/>
          <w:szCs w:val="21"/>
        </w:rPr>
        <w:t>）</w:t>
      </w:r>
      <w:r w:rsidR="001A5398" w:rsidRPr="00857EF1">
        <w:rPr>
          <w:rFonts w:ascii="Times New Roman" w:eastAsia="宋体" w:hAnsi="Times New Roman" w:cs="Times New Roman"/>
          <w:szCs w:val="21"/>
        </w:rPr>
        <w:t>物质循环的基本概念和类型</w:t>
      </w:r>
    </w:p>
    <w:p w14:paraId="192AB420" w14:textId="5589C727" w:rsidR="008D7053" w:rsidRPr="00857EF1" w:rsidRDefault="008D7053" w:rsidP="00155793">
      <w:pPr>
        <w:spacing w:line="360" w:lineRule="auto"/>
        <w:ind w:leftChars="200" w:left="420" w:firstLineChars="200" w:firstLine="420"/>
        <w:rPr>
          <w:rFonts w:ascii="Times New Roman" w:eastAsia="宋体" w:hAnsi="Times New Roman" w:cs="Times New Roman"/>
          <w:szCs w:val="21"/>
        </w:rPr>
      </w:pPr>
      <w:r w:rsidRPr="00857EF1">
        <w:rPr>
          <w:rFonts w:ascii="Times New Roman" w:eastAsia="宋体" w:hAnsi="Times New Roman" w:cs="Times New Roman"/>
          <w:szCs w:val="21"/>
        </w:rPr>
        <w:t>（</w:t>
      </w:r>
      <w:r w:rsidR="00406FFA" w:rsidRPr="00857EF1">
        <w:rPr>
          <w:rFonts w:ascii="Times New Roman" w:eastAsia="宋体" w:hAnsi="Times New Roman" w:cs="Times New Roman"/>
          <w:szCs w:val="21"/>
        </w:rPr>
        <w:t>2</w:t>
      </w:r>
      <w:r w:rsidRPr="00857EF1">
        <w:rPr>
          <w:rFonts w:ascii="Times New Roman" w:eastAsia="宋体" w:hAnsi="Times New Roman" w:cs="Times New Roman"/>
          <w:szCs w:val="21"/>
        </w:rPr>
        <w:t>）</w:t>
      </w:r>
      <w:r w:rsidR="001A5398" w:rsidRPr="00857EF1">
        <w:rPr>
          <w:rFonts w:ascii="Times New Roman" w:eastAsia="宋体" w:hAnsi="Times New Roman" w:cs="Times New Roman"/>
          <w:szCs w:val="21"/>
        </w:rPr>
        <w:t>物质循环的</w:t>
      </w:r>
      <w:r w:rsidR="00337D39" w:rsidRPr="00857EF1">
        <w:rPr>
          <w:rFonts w:ascii="Times New Roman" w:eastAsia="宋体" w:hAnsi="Times New Roman" w:cs="Times New Roman"/>
          <w:szCs w:val="21"/>
        </w:rPr>
        <w:t>特征与</w:t>
      </w:r>
      <w:r w:rsidR="001A5398" w:rsidRPr="00857EF1">
        <w:rPr>
          <w:rFonts w:ascii="Times New Roman" w:eastAsia="宋体" w:hAnsi="Times New Roman" w:cs="Times New Roman"/>
          <w:szCs w:val="21"/>
        </w:rPr>
        <w:t>评价指标</w:t>
      </w:r>
    </w:p>
    <w:p w14:paraId="164CEE1E" w14:textId="0BB3EC4C" w:rsidR="008D7053" w:rsidRPr="00857EF1" w:rsidRDefault="008D7053" w:rsidP="00155793">
      <w:pPr>
        <w:spacing w:line="360" w:lineRule="auto"/>
        <w:ind w:leftChars="200" w:left="420" w:firstLineChars="200" w:firstLine="420"/>
        <w:rPr>
          <w:rFonts w:ascii="Times New Roman" w:eastAsia="宋体" w:hAnsi="Times New Roman" w:cs="Times New Roman"/>
          <w:szCs w:val="21"/>
        </w:rPr>
      </w:pPr>
      <w:r w:rsidRPr="00857EF1">
        <w:rPr>
          <w:rFonts w:ascii="Times New Roman" w:eastAsia="宋体" w:hAnsi="Times New Roman" w:cs="Times New Roman"/>
          <w:szCs w:val="21"/>
        </w:rPr>
        <w:t>（</w:t>
      </w:r>
      <w:r w:rsidR="00406FFA" w:rsidRPr="00857EF1">
        <w:rPr>
          <w:rFonts w:ascii="Times New Roman" w:eastAsia="宋体" w:hAnsi="Times New Roman" w:cs="Times New Roman"/>
          <w:szCs w:val="21"/>
        </w:rPr>
        <w:t>3</w:t>
      </w:r>
      <w:r w:rsidRPr="00857EF1">
        <w:rPr>
          <w:rFonts w:ascii="Times New Roman" w:eastAsia="宋体" w:hAnsi="Times New Roman" w:cs="Times New Roman"/>
          <w:szCs w:val="21"/>
        </w:rPr>
        <w:t>）</w:t>
      </w:r>
      <w:r w:rsidR="00337D39" w:rsidRPr="00857EF1">
        <w:rPr>
          <w:rFonts w:ascii="Times New Roman" w:eastAsia="宋体" w:hAnsi="Times New Roman" w:cs="Times New Roman"/>
          <w:szCs w:val="21"/>
        </w:rPr>
        <w:t>几种主要的物质循环过程、影响因素及调控</w:t>
      </w:r>
      <w:r w:rsidR="00433113" w:rsidRPr="00857EF1">
        <w:rPr>
          <w:rFonts w:ascii="Times New Roman" w:eastAsia="宋体" w:hAnsi="Times New Roman" w:cs="Times New Roman"/>
          <w:szCs w:val="21"/>
        </w:rPr>
        <w:t>技术</w:t>
      </w:r>
      <w:r w:rsidR="00433113" w:rsidRPr="00857EF1">
        <w:rPr>
          <w:rFonts w:ascii="Times New Roman" w:eastAsia="宋体" w:hAnsi="Times New Roman" w:cs="Times New Roman" w:hint="eastAsia"/>
          <w:szCs w:val="21"/>
        </w:rPr>
        <w:t>途径</w:t>
      </w:r>
    </w:p>
    <w:p w14:paraId="67767E81" w14:textId="54D8A124" w:rsidR="00337D39" w:rsidRPr="00857EF1" w:rsidRDefault="00337D39" w:rsidP="00155793">
      <w:pPr>
        <w:spacing w:line="360" w:lineRule="auto"/>
        <w:ind w:leftChars="200" w:left="420" w:firstLineChars="200" w:firstLine="420"/>
        <w:rPr>
          <w:rFonts w:ascii="Times New Roman" w:eastAsia="宋体" w:hAnsi="Times New Roman" w:cs="Times New Roman"/>
          <w:szCs w:val="21"/>
        </w:rPr>
      </w:pPr>
      <w:r w:rsidRPr="00857EF1">
        <w:rPr>
          <w:rFonts w:ascii="Times New Roman" w:eastAsia="宋体" w:hAnsi="Times New Roman" w:cs="Times New Roman"/>
          <w:szCs w:val="21"/>
        </w:rPr>
        <w:t>（</w:t>
      </w:r>
      <w:r w:rsidR="00406FFA" w:rsidRPr="00857EF1">
        <w:rPr>
          <w:rFonts w:ascii="Times New Roman" w:eastAsia="宋体" w:hAnsi="Times New Roman" w:cs="Times New Roman"/>
          <w:szCs w:val="21"/>
        </w:rPr>
        <w:t>4</w:t>
      </w:r>
      <w:r w:rsidRPr="00857EF1">
        <w:rPr>
          <w:rFonts w:ascii="Times New Roman" w:eastAsia="宋体" w:hAnsi="Times New Roman" w:cs="Times New Roman"/>
          <w:szCs w:val="21"/>
        </w:rPr>
        <w:t>）</w:t>
      </w:r>
      <w:r w:rsidR="006C3853" w:rsidRPr="00857EF1">
        <w:rPr>
          <w:rFonts w:ascii="Times New Roman" w:eastAsia="宋体" w:hAnsi="Times New Roman" w:cs="Times New Roman" w:hint="eastAsia"/>
          <w:szCs w:val="21"/>
        </w:rPr>
        <w:t>农业生态系统中养分循环的特征</w:t>
      </w:r>
    </w:p>
    <w:p w14:paraId="30BDCD8E" w14:textId="2CCF2A82" w:rsidR="00337D39" w:rsidRPr="00857EF1" w:rsidRDefault="00337D39" w:rsidP="00155793">
      <w:pPr>
        <w:spacing w:line="360" w:lineRule="auto"/>
        <w:ind w:leftChars="200" w:left="420" w:firstLineChars="200" w:firstLine="420"/>
        <w:rPr>
          <w:rFonts w:ascii="Times New Roman" w:eastAsia="宋体" w:hAnsi="Times New Roman" w:cs="Times New Roman"/>
          <w:szCs w:val="21"/>
        </w:rPr>
      </w:pPr>
      <w:r w:rsidRPr="00857EF1">
        <w:rPr>
          <w:rFonts w:ascii="Times New Roman" w:eastAsia="宋体" w:hAnsi="Times New Roman" w:cs="Times New Roman"/>
          <w:szCs w:val="21"/>
        </w:rPr>
        <w:t>（</w:t>
      </w:r>
      <w:r w:rsidR="00406FFA" w:rsidRPr="00857EF1">
        <w:rPr>
          <w:rFonts w:ascii="Times New Roman" w:eastAsia="宋体" w:hAnsi="Times New Roman" w:cs="Times New Roman"/>
          <w:szCs w:val="21"/>
        </w:rPr>
        <w:t>5</w:t>
      </w:r>
      <w:r w:rsidRPr="00857EF1">
        <w:rPr>
          <w:rFonts w:ascii="Times New Roman" w:eastAsia="宋体" w:hAnsi="Times New Roman" w:cs="Times New Roman"/>
          <w:szCs w:val="21"/>
        </w:rPr>
        <w:t>）农业环境污染的类型、成因与解决措施</w:t>
      </w:r>
    </w:p>
    <w:p w14:paraId="2057BB1C" w14:textId="77777777" w:rsidR="008D7053" w:rsidRPr="00857EF1" w:rsidRDefault="008D7053" w:rsidP="00155793">
      <w:pPr>
        <w:spacing w:line="360" w:lineRule="auto"/>
        <w:ind w:leftChars="200" w:left="420" w:firstLineChars="200" w:firstLine="420"/>
        <w:rPr>
          <w:rFonts w:ascii="Times New Roman" w:eastAsia="宋体" w:hAnsi="Times New Roman" w:cs="Times New Roman"/>
          <w:szCs w:val="21"/>
        </w:rPr>
      </w:pPr>
      <w:r w:rsidRPr="00857EF1">
        <w:rPr>
          <w:rFonts w:ascii="Times New Roman" w:eastAsia="宋体" w:hAnsi="Times New Roman" w:cs="Times New Roman"/>
          <w:szCs w:val="21"/>
        </w:rPr>
        <w:t>2.</w:t>
      </w:r>
      <w:r w:rsidRPr="00857EF1">
        <w:rPr>
          <w:rFonts w:ascii="Times New Roman" w:eastAsia="宋体" w:hAnsi="Times New Roman" w:cs="Times New Roman"/>
          <w:szCs w:val="21"/>
        </w:rPr>
        <w:t>考试要求</w:t>
      </w:r>
    </w:p>
    <w:p w14:paraId="6181C26D" w14:textId="75499B4A" w:rsidR="008D7053" w:rsidRPr="009410E5" w:rsidRDefault="005E2A1C" w:rsidP="00155793">
      <w:pPr>
        <w:spacing w:line="360" w:lineRule="auto"/>
        <w:ind w:leftChars="200" w:left="420" w:firstLineChars="200" w:firstLine="420"/>
        <w:rPr>
          <w:rFonts w:ascii="Times New Roman" w:eastAsia="宋体" w:hAnsi="Times New Roman" w:cs="Times New Roman"/>
          <w:color w:val="000000" w:themeColor="text1"/>
          <w:szCs w:val="21"/>
        </w:rPr>
      </w:pPr>
      <w:r w:rsidRPr="00857EF1">
        <w:rPr>
          <w:rFonts w:ascii="Times New Roman" w:eastAsia="宋体" w:hAnsi="Times New Roman" w:cs="Times New Roman"/>
          <w:szCs w:val="21"/>
        </w:rPr>
        <w:t>了解</w:t>
      </w:r>
      <w:r w:rsidR="009742B7" w:rsidRPr="00857EF1">
        <w:rPr>
          <w:rFonts w:ascii="Times New Roman" w:eastAsia="宋体" w:hAnsi="Times New Roman" w:cs="Times New Roman"/>
          <w:szCs w:val="21"/>
        </w:rPr>
        <w:t>特质循环的基本概念</w:t>
      </w:r>
      <w:r w:rsidR="000B7B7F" w:rsidRPr="00857EF1">
        <w:rPr>
          <w:rFonts w:ascii="Times New Roman" w:eastAsia="宋体" w:hAnsi="Times New Roman" w:cs="Times New Roman"/>
          <w:szCs w:val="21"/>
        </w:rPr>
        <w:t>，不同</w:t>
      </w:r>
      <w:r w:rsidR="009742B7" w:rsidRPr="00857EF1">
        <w:rPr>
          <w:rFonts w:ascii="Times New Roman" w:eastAsia="宋体" w:hAnsi="Times New Roman" w:cs="Times New Roman"/>
          <w:szCs w:val="21"/>
        </w:rPr>
        <w:t>类型</w:t>
      </w:r>
      <w:r w:rsidR="000B7B7F" w:rsidRPr="00857EF1">
        <w:rPr>
          <w:rFonts w:ascii="Times New Roman" w:eastAsia="宋体" w:hAnsi="Times New Roman" w:cs="Times New Roman"/>
          <w:szCs w:val="21"/>
        </w:rPr>
        <w:t>及特点；</w:t>
      </w:r>
      <w:r w:rsidR="00857EF1" w:rsidRPr="00857EF1">
        <w:rPr>
          <w:rFonts w:ascii="Times New Roman" w:eastAsia="宋体" w:hAnsi="Times New Roman" w:cs="Times New Roman" w:hint="eastAsia"/>
          <w:szCs w:val="21"/>
        </w:rPr>
        <w:t>熟悉</w:t>
      </w:r>
      <w:r w:rsidR="008B5D84" w:rsidRPr="00857EF1">
        <w:rPr>
          <w:rFonts w:ascii="Times New Roman" w:eastAsia="宋体" w:hAnsi="Times New Roman" w:cs="Times New Roman" w:hint="eastAsia"/>
          <w:szCs w:val="21"/>
        </w:rPr>
        <w:t>物质循环的相关术语，如</w:t>
      </w:r>
      <w:r w:rsidR="000B7B7F" w:rsidRPr="00857EF1">
        <w:rPr>
          <w:rFonts w:ascii="Times New Roman" w:eastAsia="宋体" w:hAnsi="Times New Roman" w:cs="Times New Roman"/>
          <w:szCs w:val="21"/>
        </w:rPr>
        <w:t>库</w:t>
      </w:r>
      <w:r w:rsidR="008B5D84" w:rsidRPr="00857EF1">
        <w:rPr>
          <w:rFonts w:ascii="Times New Roman" w:eastAsia="宋体" w:hAnsi="Times New Roman" w:cs="Times New Roman" w:hint="eastAsia"/>
          <w:szCs w:val="21"/>
        </w:rPr>
        <w:t>、</w:t>
      </w:r>
      <w:r w:rsidR="000B7B7F" w:rsidRPr="00857EF1">
        <w:rPr>
          <w:rFonts w:ascii="Times New Roman" w:eastAsia="宋体" w:hAnsi="Times New Roman" w:cs="Times New Roman"/>
          <w:szCs w:val="21"/>
        </w:rPr>
        <w:t>流</w:t>
      </w:r>
      <w:r w:rsidR="008B5D84" w:rsidRPr="00857EF1">
        <w:rPr>
          <w:rFonts w:ascii="Times New Roman" w:eastAsia="宋体" w:hAnsi="Times New Roman" w:cs="Times New Roman" w:hint="eastAsia"/>
          <w:szCs w:val="21"/>
        </w:rPr>
        <w:t>等</w:t>
      </w:r>
      <w:r w:rsidR="000B7B7F" w:rsidRPr="00857EF1">
        <w:rPr>
          <w:rFonts w:ascii="Times New Roman" w:eastAsia="宋体" w:hAnsi="Times New Roman" w:cs="Times New Roman"/>
          <w:szCs w:val="21"/>
        </w:rPr>
        <w:t>的涵义；理解物质循环的特征，</w:t>
      </w:r>
      <w:r w:rsidRPr="00857EF1">
        <w:rPr>
          <w:rFonts w:ascii="Times New Roman" w:eastAsia="宋体" w:hAnsi="Times New Roman" w:cs="Times New Roman"/>
          <w:szCs w:val="21"/>
        </w:rPr>
        <w:t>了解</w:t>
      </w:r>
      <w:r w:rsidR="000B7B7F" w:rsidRPr="00857EF1">
        <w:rPr>
          <w:rFonts w:ascii="Times New Roman" w:eastAsia="宋体" w:hAnsi="Times New Roman" w:cs="Times New Roman"/>
          <w:szCs w:val="21"/>
        </w:rPr>
        <w:t>判断特征的评价指标；</w:t>
      </w:r>
      <w:r w:rsidR="008B5D84" w:rsidRPr="00857EF1">
        <w:rPr>
          <w:rFonts w:ascii="Times New Roman" w:eastAsia="宋体" w:hAnsi="Times New Roman" w:cs="Times New Roman" w:hint="eastAsia"/>
          <w:szCs w:val="21"/>
        </w:rPr>
        <w:t>了</w:t>
      </w:r>
      <w:r w:rsidR="008B5D84">
        <w:rPr>
          <w:rFonts w:ascii="Times New Roman" w:eastAsia="宋体" w:hAnsi="Times New Roman" w:cs="Times New Roman" w:hint="eastAsia"/>
          <w:color w:val="000000" w:themeColor="text1"/>
          <w:szCs w:val="21"/>
        </w:rPr>
        <w:t>解</w:t>
      </w:r>
      <w:r w:rsidR="00836F52" w:rsidRPr="009410E5">
        <w:rPr>
          <w:rFonts w:ascii="Times New Roman" w:eastAsia="宋体" w:hAnsi="Times New Roman" w:cs="Times New Roman"/>
          <w:color w:val="000000" w:themeColor="text1"/>
          <w:szCs w:val="21"/>
        </w:rPr>
        <w:t>碳、水、氮、磷、钾等</w:t>
      </w:r>
      <w:r w:rsidR="00BC2A50" w:rsidRPr="009410E5">
        <w:rPr>
          <w:rFonts w:ascii="Times New Roman" w:eastAsia="宋体" w:hAnsi="Times New Roman" w:cs="Times New Roman"/>
          <w:color w:val="000000" w:themeColor="text1"/>
          <w:szCs w:val="21"/>
        </w:rPr>
        <w:t>几种重要物质的循环</w:t>
      </w:r>
      <w:r w:rsidR="009D1C24" w:rsidRPr="009410E5">
        <w:rPr>
          <w:rFonts w:ascii="Times New Roman" w:eastAsia="宋体" w:hAnsi="Times New Roman" w:cs="Times New Roman"/>
          <w:color w:val="000000" w:themeColor="text1"/>
          <w:szCs w:val="21"/>
        </w:rPr>
        <w:t>过程</w:t>
      </w:r>
      <w:r w:rsidR="008B5D84">
        <w:rPr>
          <w:rFonts w:ascii="Times New Roman" w:eastAsia="宋体" w:hAnsi="Times New Roman" w:cs="Times New Roman" w:hint="eastAsia"/>
          <w:color w:val="000000" w:themeColor="text1"/>
          <w:szCs w:val="21"/>
        </w:rPr>
        <w:t>，掌握影响这些物质的循环的</w:t>
      </w:r>
      <w:r w:rsidR="009D1C24" w:rsidRPr="009410E5">
        <w:rPr>
          <w:rFonts w:ascii="Times New Roman" w:eastAsia="宋体" w:hAnsi="Times New Roman" w:cs="Times New Roman"/>
          <w:color w:val="000000" w:themeColor="text1"/>
          <w:szCs w:val="21"/>
        </w:rPr>
        <w:t>因素以及提高利用效率的</w:t>
      </w:r>
      <w:bookmarkStart w:id="4" w:name="OLE_LINK1"/>
      <w:bookmarkStart w:id="5" w:name="OLE_LINK2"/>
      <w:r w:rsidR="009D1C24" w:rsidRPr="009410E5">
        <w:rPr>
          <w:rFonts w:ascii="Times New Roman" w:eastAsia="宋体" w:hAnsi="Times New Roman" w:cs="Times New Roman"/>
          <w:color w:val="000000" w:themeColor="text1"/>
          <w:szCs w:val="21"/>
        </w:rPr>
        <w:t>技术</w:t>
      </w:r>
      <w:r w:rsidR="008B5D84">
        <w:rPr>
          <w:rFonts w:ascii="Times New Roman" w:eastAsia="宋体" w:hAnsi="Times New Roman" w:cs="Times New Roman" w:hint="eastAsia"/>
          <w:color w:val="000000" w:themeColor="text1"/>
          <w:szCs w:val="21"/>
        </w:rPr>
        <w:t>途径</w:t>
      </w:r>
      <w:bookmarkEnd w:id="4"/>
      <w:bookmarkEnd w:id="5"/>
      <w:r w:rsidR="009D1C24" w:rsidRPr="009410E5">
        <w:rPr>
          <w:rFonts w:ascii="Times New Roman" w:eastAsia="宋体" w:hAnsi="Times New Roman" w:cs="Times New Roman"/>
          <w:color w:val="000000" w:themeColor="text1"/>
          <w:szCs w:val="21"/>
        </w:rPr>
        <w:t>等</w:t>
      </w:r>
      <w:r w:rsidR="007D4B00" w:rsidRPr="009410E5">
        <w:rPr>
          <w:rFonts w:ascii="Times New Roman" w:eastAsia="宋体" w:hAnsi="Times New Roman" w:cs="Times New Roman"/>
          <w:color w:val="000000" w:themeColor="text1"/>
          <w:szCs w:val="21"/>
        </w:rPr>
        <w:t>，并能分析实际问题；</w:t>
      </w:r>
      <w:r w:rsidR="00361FF0">
        <w:rPr>
          <w:rFonts w:ascii="Times New Roman" w:eastAsia="宋体" w:hAnsi="Times New Roman" w:cs="Times New Roman" w:hint="eastAsia"/>
          <w:color w:val="000000" w:themeColor="text1"/>
          <w:szCs w:val="21"/>
        </w:rPr>
        <w:t>掌握</w:t>
      </w:r>
      <w:bookmarkStart w:id="6" w:name="OLE_LINK3"/>
      <w:bookmarkStart w:id="7" w:name="OLE_LINK4"/>
      <w:r w:rsidR="00433113">
        <w:rPr>
          <w:rFonts w:ascii="Times New Roman" w:eastAsia="宋体" w:hAnsi="Times New Roman" w:cs="Times New Roman" w:hint="eastAsia"/>
          <w:color w:val="000000" w:themeColor="text1"/>
          <w:szCs w:val="21"/>
        </w:rPr>
        <w:t>农业生态系统中养分循环的特征</w:t>
      </w:r>
      <w:bookmarkEnd w:id="6"/>
      <w:bookmarkEnd w:id="7"/>
      <w:r w:rsidR="005D272D">
        <w:rPr>
          <w:rFonts w:ascii="Times New Roman" w:eastAsia="宋体" w:hAnsi="Times New Roman" w:cs="Times New Roman" w:hint="eastAsia"/>
          <w:color w:val="000000" w:themeColor="text1"/>
          <w:szCs w:val="21"/>
        </w:rPr>
        <w:t>，</w:t>
      </w:r>
      <w:bookmarkStart w:id="8" w:name="_GoBack"/>
      <w:r w:rsidR="00361FF0">
        <w:rPr>
          <w:rFonts w:ascii="Times New Roman" w:eastAsia="宋体" w:hAnsi="Times New Roman" w:cs="Times New Roman" w:hint="eastAsia"/>
          <w:color w:val="000000" w:themeColor="text1"/>
          <w:szCs w:val="21"/>
        </w:rPr>
        <w:t>理解</w:t>
      </w:r>
      <w:bookmarkEnd w:id="8"/>
      <w:r w:rsidR="005D272D">
        <w:rPr>
          <w:rFonts w:ascii="Times New Roman" w:eastAsia="宋体" w:hAnsi="Times New Roman" w:cs="Times New Roman" w:hint="eastAsia"/>
          <w:color w:val="000000" w:themeColor="text1"/>
          <w:szCs w:val="21"/>
        </w:rPr>
        <w:t>有机质在农田养循环中的作用</w:t>
      </w:r>
      <w:r w:rsidR="00433113">
        <w:rPr>
          <w:rFonts w:ascii="Times New Roman" w:eastAsia="宋体" w:hAnsi="Times New Roman" w:cs="Times New Roman" w:hint="eastAsia"/>
          <w:color w:val="000000" w:themeColor="text1"/>
          <w:szCs w:val="21"/>
        </w:rPr>
        <w:t>；</w:t>
      </w:r>
      <w:r w:rsidR="00004578">
        <w:rPr>
          <w:rFonts w:ascii="Times New Roman" w:eastAsia="宋体" w:hAnsi="Times New Roman" w:cs="Times New Roman" w:hint="eastAsia"/>
          <w:color w:val="000000" w:themeColor="text1"/>
          <w:szCs w:val="21"/>
        </w:rPr>
        <w:t>掌握</w:t>
      </w:r>
      <w:r w:rsidR="009D1C24" w:rsidRPr="009410E5">
        <w:rPr>
          <w:rFonts w:ascii="Times New Roman" w:eastAsia="宋体" w:hAnsi="Times New Roman" w:cs="Times New Roman"/>
          <w:color w:val="000000" w:themeColor="text1"/>
          <w:szCs w:val="21"/>
        </w:rPr>
        <w:t>农业生产过程中</w:t>
      </w:r>
      <w:r w:rsidR="0089542B" w:rsidRPr="009410E5">
        <w:rPr>
          <w:rFonts w:ascii="Times New Roman" w:eastAsia="宋体" w:hAnsi="Times New Roman" w:cs="Times New Roman"/>
          <w:color w:val="000000" w:themeColor="text1"/>
          <w:szCs w:val="21"/>
        </w:rPr>
        <w:t>物质循环造成的</w:t>
      </w:r>
      <w:r w:rsidR="00004578">
        <w:rPr>
          <w:rFonts w:ascii="Times New Roman" w:eastAsia="宋体" w:hAnsi="Times New Roman" w:cs="Times New Roman" w:hint="eastAsia"/>
          <w:color w:val="000000" w:themeColor="text1"/>
          <w:szCs w:val="21"/>
        </w:rPr>
        <w:t>农业环境</w:t>
      </w:r>
      <w:r w:rsidR="0089542B" w:rsidRPr="009410E5">
        <w:rPr>
          <w:rFonts w:ascii="Times New Roman" w:eastAsia="宋体" w:hAnsi="Times New Roman" w:cs="Times New Roman"/>
          <w:color w:val="000000" w:themeColor="text1"/>
          <w:szCs w:val="21"/>
        </w:rPr>
        <w:t>问题与防治对策</w:t>
      </w:r>
      <w:r w:rsidR="00004578">
        <w:rPr>
          <w:rFonts w:ascii="Times New Roman" w:eastAsia="宋体" w:hAnsi="Times New Roman" w:cs="Times New Roman" w:hint="eastAsia"/>
          <w:color w:val="000000" w:themeColor="text1"/>
          <w:szCs w:val="21"/>
        </w:rPr>
        <w:t>，如温室效应、水体富营养化、生物富集等。</w:t>
      </w:r>
    </w:p>
    <w:p w14:paraId="01B5B753" w14:textId="540FB209" w:rsidR="008D7053" w:rsidRPr="009410E5" w:rsidRDefault="005E6FB6" w:rsidP="00C36F34">
      <w:pPr>
        <w:spacing w:line="360" w:lineRule="auto"/>
        <w:ind w:firstLineChars="199" w:firstLine="420"/>
        <w:rPr>
          <w:rFonts w:ascii="Times New Roman" w:eastAsia="宋体" w:hAnsi="Times New Roman" w:cs="Times New Roman"/>
          <w:b/>
          <w:bCs/>
          <w:color w:val="000000" w:themeColor="text1"/>
          <w:szCs w:val="21"/>
        </w:rPr>
      </w:pPr>
      <w:r w:rsidRPr="009410E5">
        <w:rPr>
          <w:rFonts w:ascii="Times New Roman" w:eastAsia="宋体" w:hAnsi="Times New Roman" w:cs="Times New Roman"/>
          <w:b/>
          <w:bCs/>
          <w:color w:val="000000" w:themeColor="text1"/>
          <w:szCs w:val="21"/>
        </w:rPr>
        <w:t>（六）</w:t>
      </w:r>
      <w:r w:rsidR="00E86938" w:rsidRPr="009410E5">
        <w:rPr>
          <w:rFonts w:ascii="Times New Roman" w:eastAsia="宋体" w:hAnsi="Times New Roman" w:cs="Times New Roman"/>
          <w:b/>
          <w:bCs/>
          <w:color w:val="000000" w:themeColor="text1"/>
          <w:szCs w:val="21"/>
        </w:rPr>
        <w:t>农业生态系统的能量流动</w:t>
      </w:r>
    </w:p>
    <w:p w14:paraId="3346AC91" w14:textId="77777777" w:rsidR="008D7053" w:rsidRPr="009410E5" w:rsidRDefault="008D7053" w:rsidP="00155793">
      <w:pPr>
        <w:spacing w:line="360" w:lineRule="auto"/>
        <w:ind w:leftChars="200" w:left="420" w:firstLineChars="200" w:firstLine="420"/>
        <w:rPr>
          <w:rFonts w:ascii="Times New Roman" w:eastAsia="宋体" w:hAnsi="Times New Roman" w:cs="Times New Roman"/>
          <w:color w:val="000000" w:themeColor="text1"/>
          <w:szCs w:val="21"/>
        </w:rPr>
      </w:pPr>
      <w:r w:rsidRPr="009410E5">
        <w:rPr>
          <w:rFonts w:ascii="Times New Roman" w:eastAsia="宋体" w:hAnsi="Times New Roman" w:cs="Times New Roman"/>
          <w:color w:val="000000" w:themeColor="text1"/>
          <w:szCs w:val="21"/>
        </w:rPr>
        <w:t>1.</w:t>
      </w:r>
      <w:r w:rsidRPr="009410E5">
        <w:rPr>
          <w:rFonts w:ascii="Times New Roman" w:eastAsia="宋体" w:hAnsi="Times New Roman" w:cs="Times New Roman"/>
          <w:color w:val="000000" w:themeColor="text1"/>
          <w:szCs w:val="21"/>
        </w:rPr>
        <w:t>考试内容</w:t>
      </w:r>
    </w:p>
    <w:p w14:paraId="3957001C" w14:textId="706D0932" w:rsidR="008D7053" w:rsidRPr="009410E5" w:rsidRDefault="008D7053" w:rsidP="00155793">
      <w:pPr>
        <w:spacing w:line="360" w:lineRule="auto"/>
        <w:ind w:leftChars="200" w:left="420" w:firstLineChars="200" w:firstLine="420"/>
        <w:rPr>
          <w:rFonts w:ascii="Times New Roman" w:eastAsia="宋体" w:hAnsi="Times New Roman" w:cs="Times New Roman"/>
          <w:color w:val="000000" w:themeColor="text1"/>
          <w:szCs w:val="21"/>
        </w:rPr>
      </w:pPr>
      <w:r w:rsidRPr="009410E5">
        <w:rPr>
          <w:rFonts w:ascii="Times New Roman" w:eastAsia="宋体" w:hAnsi="Times New Roman" w:cs="Times New Roman"/>
          <w:color w:val="000000" w:themeColor="text1"/>
          <w:szCs w:val="21"/>
        </w:rPr>
        <w:t>（</w:t>
      </w:r>
      <w:r w:rsidRPr="009410E5">
        <w:rPr>
          <w:rFonts w:ascii="Times New Roman" w:eastAsia="宋体" w:hAnsi="Times New Roman" w:cs="Times New Roman"/>
          <w:color w:val="000000" w:themeColor="text1"/>
          <w:szCs w:val="21"/>
        </w:rPr>
        <w:t>1</w:t>
      </w:r>
      <w:r w:rsidRPr="009410E5">
        <w:rPr>
          <w:rFonts w:ascii="Times New Roman" w:eastAsia="宋体" w:hAnsi="Times New Roman" w:cs="Times New Roman"/>
          <w:color w:val="000000" w:themeColor="text1"/>
          <w:szCs w:val="21"/>
        </w:rPr>
        <w:t>）</w:t>
      </w:r>
      <w:r w:rsidR="000152A6" w:rsidRPr="009410E5">
        <w:rPr>
          <w:rFonts w:ascii="Times New Roman" w:eastAsia="宋体" w:hAnsi="Times New Roman" w:cs="Times New Roman"/>
          <w:color w:val="000000" w:themeColor="text1"/>
          <w:szCs w:val="21"/>
        </w:rPr>
        <w:t>农业生态系统能量流动的途径</w:t>
      </w:r>
    </w:p>
    <w:p w14:paraId="59ABFCF3" w14:textId="456B98B0" w:rsidR="008D7053" w:rsidRPr="009410E5" w:rsidRDefault="008D7053" w:rsidP="00155793">
      <w:pPr>
        <w:spacing w:line="360" w:lineRule="auto"/>
        <w:ind w:leftChars="200" w:left="420" w:firstLineChars="200" w:firstLine="420"/>
        <w:rPr>
          <w:rFonts w:ascii="Times New Roman" w:eastAsia="宋体" w:hAnsi="Times New Roman" w:cs="Times New Roman"/>
          <w:color w:val="000000" w:themeColor="text1"/>
          <w:szCs w:val="21"/>
        </w:rPr>
      </w:pPr>
      <w:r w:rsidRPr="009410E5">
        <w:rPr>
          <w:rFonts w:ascii="Times New Roman" w:eastAsia="宋体" w:hAnsi="Times New Roman" w:cs="Times New Roman"/>
          <w:color w:val="000000" w:themeColor="text1"/>
          <w:szCs w:val="21"/>
        </w:rPr>
        <w:t>（</w:t>
      </w:r>
      <w:r w:rsidRPr="009410E5">
        <w:rPr>
          <w:rFonts w:ascii="Times New Roman" w:eastAsia="宋体" w:hAnsi="Times New Roman" w:cs="Times New Roman"/>
          <w:color w:val="000000" w:themeColor="text1"/>
          <w:szCs w:val="21"/>
        </w:rPr>
        <w:t>2</w:t>
      </w:r>
      <w:r w:rsidRPr="009410E5">
        <w:rPr>
          <w:rFonts w:ascii="Times New Roman" w:eastAsia="宋体" w:hAnsi="Times New Roman" w:cs="Times New Roman"/>
          <w:color w:val="000000" w:themeColor="text1"/>
          <w:szCs w:val="21"/>
        </w:rPr>
        <w:t>）</w:t>
      </w:r>
      <w:r w:rsidR="000152A6" w:rsidRPr="009410E5">
        <w:rPr>
          <w:rFonts w:ascii="Times New Roman" w:eastAsia="宋体" w:hAnsi="Times New Roman" w:cs="Times New Roman"/>
          <w:color w:val="000000" w:themeColor="text1"/>
          <w:szCs w:val="21"/>
        </w:rPr>
        <w:t>能量流动与转化的基本规律</w:t>
      </w:r>
    </w:p>
    <w:p w14:paraId="3613DAC2" w14:textId="0FF4B63E" w:rsidR="008D7053" w:rsidRPr="009410E5" w:rsidRDefault="008D7053" w:rsidP="00155793">
      <w:pPr>
        <w:spacing w:line="360" w:lineRule="auto"/>
        <w:ind w:leftChars="200" w:left="420" w:firstLineChars="200" w:firstLine="420"/>
        <w:rPr>
          <w:rFonts w:ascii="Times New Roman" w:eastAsia="宋体" w:hAnsi="Times New Roman" w:cs="Times New Roman"/>
          <w:color w:val="000000" w:themeColor="text1"/>
          <w:szCs w:val="21"/>
        </w:rPr>
      </w:pPr>
      <w:r w:rsidRPr="009410E5">
        <w:rPr>
          <w:rFonts w:ascii="Times New Roman" w:eastAsia="宋体" w:hAnsi="Times New Roman" w:cs="Times New Roman"/>
          <w:color w:val="000000" w:themeColor="text1"/>
          <w:szCs w:val="21"/>
        </w:rPr>
        <w:t>（</w:t>
      </w:r>
      <w:r w:rsidRPr="009410E5">
        <w:rPr>
          <w:rFonts w:ascii="Times New Roman" w:eastAsia="宋体" w:hAnsi="Times New Roman" w:cs="Times New Roman"/>
          <w:color w:val="000000" w:themeColor="text1"/>
          <w:szCs w:val="21"/>
        </w:rPr>
        <w:t>3</w:t>
      </w:r>
      <w:r w:rsidRPr="009410E5">
        <w:rPr>
          <w:rFonts w:ascii="Times New Roman" w:eastAsia="宋体" w:hAnsi="Times New Roman" w:cs="Times New Roman"/>
          <w:color w:val="000000" w:themeColor="text1"/>
          <w:szCs w:val="21"/>
        </w:rPr>
        <w:t>）</w:t>
      </w:r>
      <w:r w:rsidR="000152A6" w:rsidRPr="009410E5">
        <w:rPr>
          <w:rFonts w:ascii="Times New Roman" w:eastAsia="宋体" w:hAnsi="Times New Roman" w:cs="Times New Roman"/>
          <w:color w:val="000000" w:themeColor="text1"/>
          <w:szCs w:val="21"/>
        </w:rPr>
        <w:t>农业生态系统的能量生产</w:t>
      </w:r>
    </w:p>
    <w:p w14:paraId="32BC0E35" w14:textId="2BC57808" w:rsidR="008D7053" w:rsidRPr="009410E5" w:rsidRDefault="008D7053" w:rsidP="00155793">
      <w:pPr>
        <w:spacing w:line="360" w:lineRule="auto"/>
        <w:ind w:leftChars="200" w:left="420" w:firstLineChars="200" w:firstLine="420"/>
        <w:rPr>
          <w:rFonts w:ascii="Times New Roman" w:eastAsia="宋体" w:hAnsi="Times New Roman" w:cs="Times New Roman"/>
          <w:color w:val="000000" w:themeColor="text1"/>
          <w:szCs w:val="21"/>
        </w:rPr>
      </w:pPr>
      <w:r w:rsidRPr="009410E5">
        <w:rPr>
          <w:rFonts w:ascii="Times New Roman" w:eastAsia="宋体" w:hAnsi="Times New Roman" w:cs="Times New Roman"/>
          <w:color w:val="000000" w:themeColor="text1"/>
          <w:szCs w:val="21"/>
        </w:rPr>
        <w:t>（</w:t>
      </w:r>
      <w:r w:rsidRPr="009410E5">
        <w:rPr>
          <w:rFonts w:ascii="Times New Roman" w:eastAsia="宋体" w:hAnsi="Times New Roman" w:cs="Times New Roman"/>
          <w:color w:val="000000" w:themeColor="text1"/>
          <w:szCs w:val="21"/>
        </w:rPr>
        <w:t>4</w:t>
      </w:r>
      <w:r w:rsidRPr="009410E5">
        <w:rPr>
          <w:rFonts w:ascii="Times New Roman" w:eastAsia="宋体" w:hAnsi="Times New Roman" w:cs="Times New Roman"/>
          <w:color w:val="000000" w:themeColor="text1"/>
          <w:szCs w:val="21"/>
        </w:rPr>
        <w:t>）</w:t>
      </w:r>
      <w:r w:rsidR="000152A6" w:rsidRPr="009410E5">
        <w:rPr>
          <w:rFonts w:ascii="Times New Roman" w:eastAsia="宋体" w:hAnsi="Times New Roman" w:cs="Times New Roman"/>
          <w:color w:val="000000" w:themeColor="text1"/>
          <w:szCs w:val="21"/>
        </w:rPr>
        <w:t>农业生态系统的辅助能</w:t>
      </w:r>
    </w:p>
    <w:p w14:paraId="519AA532" w14:textId="34E1EB7C" w:rsidR="000152A6" w:rsidRPr="009410E5" w:rsidRDefault="000152A6" w:rsidP="00155793">
      <w:pPr>
        <w:spacing w:line="360" w:lineRule="auto"/>
        <w:ind w:leftChars="200" w:left="420" w:firstLineChars="200" w:firstLine="420"/>
        <w:rPr>
          <w:rFonts w:ascii="Times New Roman" w:eastAsia="宋体" w:hAnsi="Times New Roman" w:cs="Times New Roman"/>
          <w:color w:val="000000" w:themeColor="text1"/>
          <w:szCs w:val="21"/>
        </w:rPr>
      </w:pPr>
      <w:r w:rsidRPr="009410E5">
        <w:rPr>
          <w:rFonts w:ascii="Times New Roman" w:eastAsia="宋体" w:hAnsi="Times New Roman" w:cs="Times New Roman"/>
          <w:color w:val="000000" w:themeColor="text1"/>
          <w:szCs w:val="21"/>
        </w:rPr>
        <w:t>（</w:t>
      </w:r>
      <w:r w:rsidRPr="009410E5">
        <w:rPr>
          <w:rFonts w:ascii="Times New Roman" w:eastAsia="宋体" w:hAnsi="Times New Roman" w:cs="Times New Roman"/>
          <w:color w:val="000000" w:themeColor="text1"/>
          <w:szCs w:val="21"/>
        </w:rPr>
        <w:t>5</w:t>
      </w:r>
      <w:r w:rsidRPr="009410E5">
        <w:rPr>
          <w:rFonts w:ascii="Times New Roman" w:eastAsia="宋体" w:hAnsi="Times New Roman" w:cs="Times New Roman"/>
          <w:color w:val="000000" w:themeColor="text1"/>
          <w:szCs w:val="21"/>
        </w:rPr>
        <w:t>）生物质能源及合理开发</w:t>
      </w:r>
    </w:p>
    <w:p w14:paraId="7379D6E6" w14:textId="77777777" w:rsidR="008D7053" w:rsidRPr="009410E5" w:rsidRDefault="008D7053" w:rsidP="00155793">
      <w:pPr>
        <w:spacing w:line="360" w:lineRule="auto"/>
        <w:ind w:leftChars="200" w:left="420" w:firstLineChars="200" w:firstLine="420"/>
        <w:rPr>
          <w:rFonts w:ascii="Times New Roman" w:eastAsia="宋体" w:hAnsi="Times New Roman" w:cs="Times New Roman"/>
          <w:color w:val="000000" w:themeColor="text1"/>
          <w:szCs w:val="21"/>
        </w:rPr>
      </w:pPr>
      <w:r w:rsidRPr="009410E5">
        <w:rPr>
          <w:rFonts w:ascii="Times New Roman" w:eastAsia="宋体" w:hAnsi="Times New Roman" w:cs="Times New Roman"/>
          <w:color w:val="000000" w:themeColor="text1"/>
          <w:szCs w:val="21"/>
        </w:rPr>
        <w:t>2.</w:t>
      </w:r>
      <w:r w:rsidRPr="009410E5">
        <w:rPr>
          <w:rFonts w:ascii="Times New Roman" w:eastAsia="宋体" w:hAnsi="Times New Roman" w:cs="Times New Roman"/>
          <w:color w:val="000000" w:themeColor="text1"/>
          <w:szCs w:val="21"/>
        </w:rPr>
        <w:t>考试要求</w:t>
      </w:r>
    </w:p>
    <w:p w14:paraId="243638FB" w14:textId="451677B1" w:rsidR="008D7053" w:rsidRPr="009410E5" w:rsidRDefault="00B72461" w:rsidP="00155793">
      <w:pPr>
        <w:spacing w:line="360" w:lineRule="auto"/>
        <w:ind w:leftChars="200" w:left="420" w:firstLineChars="200" w:firstLine="420"/>
        <w:rPr>
          <w:rFonts w:ascii="Times New Roman" w:eastAsia="宋体" w:hAnsi="Times New Roman" w:cs="Times New Roman"/>
          <w:color w:val="000000" w:themeColor="text1"/>
          <w:szCs w:val="21"/>
        </w:rPr>
      </w:pPr>
      <w:r w:rsidRPr="009410E5">
        <w:rPr>
          <w:rFonts w:ascii="Times New Roman" w:eastAsia="宋体" w:hAnsi="Times New Roman" w:cs="Times New Roman"/>
          <w:color w:val="000000" w:themeColor="text1"/>
          <w:szCs w:val="21"/>
        </w:rPr>
        <w:t>了解能量的来源和基本形态；</w:t>
      </w:r>
      <w:r w:rsidR="004553AF">
        <w:rPr>
          <w:rFonts w:ascii="Times New Roman" w:eastAsia="宋体" w:hAnsi="Times New Roman" w:cs="Times New Roman" w:hint="eastAsia"/>
          <w:color w:val="000000" w:themeColor="text1"/>
          <w:szCs w:val="21"/>
        </w:rPr>
        <w:t>熟悉</w:t>
      </w:r>
      <w:r w:rsidRPr="009410E5">
        <w:rPr>
          <w:rFonts w:ascii="Times New Roman" w:eastAsia="宋体" w:hAnsi="Times New Roman" w:cs="Times New Roman"/>
          <w:color w:val="000000" w:themeColor="text1"/>
          <w:szCs w:val="21"/>
        </w:rPr>
        <w:t>食物链和食物网的概念，</w:t>
      </w:r>
      <w:r w:rsidR="004553AF">
        <w:rPr>
          <w:rFonts w:ascii="Times New Roman" w:eastAsia="宋体" w:hAnsi="Times New Roman" w:cs="Times New Roman" w:hint="eastAsia"/>
          <w:color w:val="000000" w:themeColor="text1"/>
          <w:szCs w:val="21"/>
        </w:rPr>
        <w:t>掌握</w:t>
      </w:r>
      <w:r w:rsidRPr="009410E5">
        <w:rPr>
          <w:rFonts w:ascii="Times New Roman" w:eastAsia="宋体" w:hAnsi="Times New Roman" w:cs="Times New Roman"/>
          <w:color w:val="000000" w:themeColor="text1"/>
          <w:szCs w:val="21"/>
        </w:rPr>
        <w:t>农业生态系统中能量流动的路径</w:t>
      </w:r>
      <w:r w:rsidR="0089542B" w:rsidRPr="009410E5">
        <w:rPr>
          <w:rFonts w:ascii="Times New Roman" w:eastAsia="宋体" w:hAnsi="Times New Roman" w:cs="Times New Roman"/>
          <w:color w:val="000000" w:themeColor="text1"/>
          <w:szCs w:val="21"/>
        </w:rPr>
        <w:t>与</w:t>
      </w:r>
      <w:r w:rsidR="004553AF">
        <w:rPr>
          <w:rFonts w:ascii="Times New Roman" w:eastAsia="宋体" w:hAnsi="Times New Roman" w:cs="Times New Roman" w:hint="eastAsia"/>
          <w:color w:val="000000" w:themeColor="text1"/>
          <w:szCs w:val="21"/>
        </w:rPr>
        <w:t>调控途径</w:t>
      </w:r>
      <w:r w:rsidRPr="009410E5">
        <w:rPr>
          <w:rFonts w:ascii="Times New Roman" w:eastAsia="宋体" w:hAnsi="Times New Roman" w:cs="Times New Roman"/>
          <w:color w:val="000000" w:themeColor="text1"/>
          <w:szCs w:val="21"/>
        </w:rPr>
        <w:t>；</w:t>
      </w:r>
      <w:r w:rsidR="001F6F80" w:rsidRPr="009410E5">
        <w:rPr>
          <w:rFonts w:ascii="Times New Roman" w:eastAsia="宋体" w:hAnsi="Times New Roman" w:cs="Times New Roman"/>
          <w:color w:val="000000" w:themeColor="text1"/>
          <w:szCs w:val="21"/>
        </w:rPr>
        <w:t>了解</w:t>
      </w:r>
      <w:r w:rsidR="00004578">
        <w:rPr>
          <w:rFonts w:ascii="Times New Roman" w:eastAsia="宋体" w:hAnsi="Times New Roman" w:cs="Times New Roman" w:hint="eastAsia"/>
          <w:color w:val="000000" w:themeColor="text1"/>
          <w:szCs w:val="21"/>
        </w:rPr>
        <w:t>能量流动与转化的基本</w:t>
      </w:r>
      <w:r w:rsidR="00F85731" w:rsidRPr="009410E5">
        <w:rPr>
          <w:rFonts w:ascii="Times New Roman" w:eastAsia="宋体" w:hAnsi="Times New Roman" w:cs="Times New Roman"/>
          <w:color w:val="000000" w:themeColor="text1"/>
          <w:szCs w:val="21"/>
        </w:rPr>
        <w:t>定律</w:t>
      </w:r>
      <w:r w:rsidR="00004578">
        <w:rPr>
          <w:rFonts w:ascii="Times New Roman" w:eastAsia="宋体" w:hAnsi="Times New Roman" w:cs="Times New Roman" w:hint="eastAsia"/>
          <w:color w:val="000000" w:themeColor="text1"/>
          <w:szCs w:val="21"/>
        </w:rPr>
        <w:t>，并熟悉其相关概念，如</w:t>
      </w:r>
      <w:r w:rsidR="001F6F80" w:rsidRPr="009410E5">
        <w:rPr>
          <w:rFonts w:ascii="Times New Roman" w:eastAsia="宋体" w:hAnsi="Times New Roman" w:cs="Times New Roman"/>
          <w:color w:val="000000" w:themeColor="text1"/>
          <w:szCs w:val="21"/>
        </w:rPr>
        <w:t>营养级</w:t>
      </w:r>
      <w:r w:rsidR="00F85731" w:rsidRPr="009410E5">
        <w:rPr>
          <w:rFonts w:ascii="Times New Roman" w:eastAsia="宋体" w:hAnsi="Times New Roman" w:cs="Times New Roman"/>
          <w:color w:val="000000" w:themeColor="text1"/>
          <w:szCs w:val="21"/>
        </w:rPr>
        <w:t>、</w:t>
      </w:r>
      <w:r w:rsidR="00004578">
        <w:rPr>
          <w:rFonts w:ascii="Times New Roman" w:eastAsia="宋体" w:hAnsi="Times New Roman" w:cs="Times New Roman" w:hint="eastAsia"/>
          <w:color w:val="000000" w:themeColor="text1"/>
          <w:szCs w:val="21"/>
        </w:rPr>
        <w:t>林德曼效率、</w:t>
      </w:r>
      <w:r w:rsidR="004553AF">
        <w:rPr>
          <w:rFonts w:ascii="Times New Roman" w:eastAsia="宋体" w:hAnsi="Times New Roman" w:cs="Times New Roman" w:hint="eastAsia"/>
          <w:color w:val="000000" w:themeColor="text1"/>
          <w:szCs w:val="21"/>
        </w:rPr>
        <w:t>生态效率、</w:t>
      </w:r>
      <w:r w:rsidR="00F85731" w:rsidRPr="009410E5">
        <w:rPr>
          <w:rFonts w:ascii="Times New Roman" w:eastAsia="宋体" w:hAnsi="Times New Roman" w:cs="Times New Roman"/>
          <w:color w:val="000000" w:themeColor="text1"/>
          <w:szCs w:val="21"/>
        </w:rPr>
        <w:t>生态金字塔</w:t>
      </w:r>
      <w:r w:rsidR="004553AF">
        <w:rPr>
          <w:rFonts w:ascii="Times New Roman" w:eastAsia="宋体" w:hAnsi="Times New Roman" w:cs="Times New Roman" w:hint="eastAsia"/>
          <w:color w:val="000000" w:themeColor="text1"/>
          <w:szCs w:val="21"/>
        </w:rPr>
        <w:t>等</w:t>
      </w:r>
      <w:r w:rsidR="009275D9" w:rsidRPr="009410E5">
        <w:rPr>
          <w:rFonts w:ascii="Times New Roman" w:eastAsia="宋体" w:hAnsi="Times New Roman" w:cs="Times New Roman"/>
          <w:color w:val="000000" w:themeColor="text1"/>
          <w:szCs w:val="21"/>
        </w:rPr>
        <w:t>概念；</w:t>
      </w:r>
      <w:r w:rsidR="00857EF1">
        <w:rPr>
          <w:rFonts w:ascii="Times New Roman" w:eastAsia="宋体" w:hAnsi="Times New Roman" w:cs="Times New Roman" w:hint="eastAsia"/>
          <w:color w:val="000000" w:themeColor="text1"/>
          <w:szCs w:val="21"/>
        </w:rPr>
        <w:t>熟悉</w:t>
      </w:r>
      <w:r w:rsidR="00F85731" w:rsidRPr="009410E5">
        <w:rPr>
          <w:rFonts w:ascii="Times New Roman" w:eastAsia="宋体" w:hAnsi="Times New Roman" w:cs="Times New Roman"/>
          <w:color w:val="000000" w:themeColor="text1"/>
          <w:szCs w:val="21"/>
        </w:rPr>
        <w:t>表征营养级之间</w:t>
      </w:r>
      <w:r w:rsidR="009275D9" w:rsidRPr="009410E5">
        <w:rPr>
          <w:rFonts w:ascii="Times New Roman" w:eastAsia="宋体" w:hAnsi="Times New Roman" w:cs="Times New Roman"/>
          <w:color w:val="000000" w:themeColor="text1"/>
          <w:szCs w:val="21"/>
        </w:rPr>
        <w:t>、</w:t>
      </w:r>
      <w:r w:rsidR="00F85731" w:rsidRPr="009410E5">
        <w:rPr>
          <w:rFonts w:ascii="Times New Roman" w:eastAsia="宋体" w:hAnsi="Times New Roman" w:cs="Times New Roman"/>
          <w:color w:val="000000" w:themeColor="text1"/>
          <w:szCs w:val="21"/>
        </w:rPr>
        <w:t>营养级内部生态效率的参数涵义以及</w:t>
      </w:r>
      <w:r w:rsidR="009275D9" w:rsidRPr="009410E5">
        <w:rPr>
          <w:rFonts w:ascii="Times New Roman" w:eastAsia="宋体" w:hAnsi="Times New Roman" w:cs="Times New Roman"/>
          <w:color w:val="000000" w:themeColor="text1"/>
          <w:szCs w:val="21"/>
        </w:rPr>
        <w:t>它们</w:t>
      </w:r>
      <w:r w:rsidR="00F85731" w:rsidRPr="009410E5">
        <w:rPr>
          <w:rFonts w:ascii="Times New Roman" w:eastAsia="宋体" w:hAnsi="Times New Roman" w:cs="Times New Roman"/>
          <w:color w:val="000000" w:themeColor="text1"/>
          <w:szCs w:val="21"/>
        </w:rPr>
        <w:t>在农业生态系统中的意义；</w:t>
      </w:r>
      <w:r w:rsidR="001F6F80" w:rsidRPr="009410E5">
        <w:rPr>
          <w:rFonts w:ascii="Times New Roman" w:eastAsia="宋体" w:hAnsi="Times New Roman" w:cs="Times New Roman"/>
          <w:color w:val="000000" w:themeColor="text1"/>
          <w:szCs w:val="21"/>
        </w:rPr>
        <w:t>掌握</w:t>
      </w:r>
      <w:r w:rsidR="00F85731" w:rsidRPr="009410E5">
        <w:rPr>
          <w:rFonts w:ascii="Times New Roman" w:eastAsia="宋体" w:hAnsi="Times New Roman" w:cs="Times New Roman"/>
          <w:color w:val="000000" w:themeColor="text1"/>
          <w:szCs w:val="21"/>
        </w:rPr>
        <w:t>初级生产和次级生产的概念</w:t>
      </w:r>
      <w:r w:rsidR="001F6F80" w:rsidRPr="009410E5">
        <w:rPr>
          <w:rFonts w:ascii="Times New Roman" w:eastAsia="宋体" w:hAnsi="Times New Roman" w:cs="Times New Roman"/>
          <w:color w:val="000000" w:themeColor="text1"/>
          <w:szCs w:val="21"/>
        </w:rPr>
        <w:t>、</w:t>
      </w:r>
      <w:r w:rsidR="00D42599">
        <w:rPr>
          <w:rFonts w:ascii="Times New Roman" w:eastAsia="宋体" w:hAnsi="Times New Roman" w:cs="Times New Roman" w:hint="eastAsia"/>
          <w:color w:val="000000" w:themeColor="text1"/>
          <w:szCs w:val="21"/>
        </w:rPr>
        <w:t>两者之间的关系，以及</w:t>
      </w:r>
      <w:r w:rsidR="00D42599" w:rsidRPr="009410E5">
        <w:rPr>
          <w:rFonts w:ascii="Times New Roman" w:eastAsia="宋体" w:hAnsi="Times New Roman" w:cs="Times New Roman"/>
          <w:color w:val="000000" w:themeColor="text1"/>
          <w:szCs w:val="21"/>
        </w:rPr>
        <w:t>初级生产和次级生产</w:t>
      </w:r>
      <w:r w:rsidR="00D42599">
        <w:rPr>
          <w:rFonts w:ascii="Times New Roman" w:eastAsia="宋体" w:hAnsi="Times New Roman" w:cs="Times New Roman" w:hint="eastAsia"/>
          <w:color w:val="000000" w:themeColor="text1"/>
          <w:szCs w:val="21"/>
        </w:rPr>
        <w:t>的</w:t>
      </w:r>
      <w:r w:rsidR="00F85731" w:rsidRPr="009410E5">
        <w:rPr>
          <w:rFonts w:ascii="Times New Roman" w:eastAsia="宋体" w:hAnsi="Times New Roman" w:cs="Times New Roman"/>
          <w:color w:val="000000" w:themeColor="text1"/>
          <w:szCs w:val="21"/>
        </w:rPr>
        <w:t>作用</w:t>
      </w:r>
      <w:r w:rsidR="00D42599">
        <w:rPr>
          <w:rFonts w:ascii="Times New Roman" w:eastAsia="宋体" w:hAnsi="Times New Roman" w:cs="Times New Roman" w:hint="eastAsia"/>
          <w:color w:val="000000" w:themeColor="text1"/>
          <w:szCs w:val="21"/>
        </w:rPr>
        <w:t>和</w:t>
      </w:r>
      <w:r w:rsidR="001F6F80" w:rsidRPr="009410E5">
        <w:rPr>
          <w:rFonts w:ascii="Times New Roman" w:eastAsia="宋体" w:hAnsi="Times New Roman" w:cs="Times New Roman"/>
          <w:color w:val="000000" w:themeColor="text1"/>
          <w:szCs w:val="21"/>
        </w:rPr>
        <w:t>改善途径</w:t>
      </w:r>
      <w:r w:rsidR="00F85731" w:rsidRPr="009410E5">
        <w:rPr>
          <w:rFonts w:ascii="Times New Roman" w:eastAsia="宋体" w:hAnsi="Times New Roman" w:cs="Times New Roman"/>
          <w:color w:val="000000" w:themeColor="text1"/>
          <w:szCs w:val="21"/>
        </w:rPr>
        <w:t>，并能利用所学知识分析和解决生产效率问题</w:t>
      </w:r>
      <w:r w:rsidR="005A2E35" w:rsidRPr="009410E5">
        <w:rPr>
          <w:rFonts w:ascii="Times New Roman" w:eastAsia="宋体" w:hAnsi="Times New Roman" w:cs="Times New Roman"/>
          <w:color w:val="000000" w:themeColor="text1"/>
          <w:szCs w:val="21"/>
        </w:rPr>
        <w:t>；</w:t>
      </w:r>
      <w:r w:rsidR="00446879">
        <w:rPr>
          <w:rFonts w:ascii="Times New Roman" w:eastAsia="宋体" w:hAnsi="Times New Roman" w:cs="Times New Roman" w:hint="eastAsia"/>
          <w:color w:val="000000" w:themeColor="text1"/>
          <w:szCs w:val="21"/>
        </w:rPr>
        <w:t>熟悉</w:t>
      </w:r>
      <w:r w:rsidR="005A2E35" w:rsidRPr="009410E5">
        <w:rPr>
          <w:rFonts w:ascii="Times New Roman" w:eastAsia="宋体" w:hAnsi="Times New Roman" w:cs="Times New Roman"/>
          <w:color w:val="000000" w:themeColor="text1"/>
          <w:szCs w:val="21"/>
        </w:rPr>
        <w:t>辅助能的类型</w:t>
      </w:r>
      <w:r w:rsidR="001F6F80" w:rsidRPr="009410E5">
        <w:rPr>
          <w:rFonts w:ascii="Times New Roman" w:eastAsia="宋体" w:hAnsi="Times New Roman" w:cs="Times New Roman"/>
          <w:color w:val="000000" w:themeColor="text1"/>
          <w:szCs w:val="21"/>
        </w:rPr>
        <w:t>、人工辅助能的应用</w:t>
      </w:r>
      <w:r w:rsidR="005A2E35" w:rsidRPr="009410E5">
        <w:rPr>
          <w:rFonts w:ascii="Times New Roman" w:eastAsia="宋体" w:hAnsi="Times New Roman" w:cs="Times New Roman"/>
          <w:color w:val="000000" w:themeColor="text1"/>
          <w:szCs w:val="21"/>
        </w:rPr>
        <w:t>；</w:t>
      </w:r>
      <w:r w:rsidR="005A2E35" w:rsidRPr="009410E5">
        <w:rPr>
          <w:rFonts w:ascii="Times New Roman" w:eastAsia="宋体" w:hAnsi="Times New Roman" w:cs="Times New Roman"/>
          <w:color w:val="000000" w:themeColor="text1"/>
          <w:szCs w:val="21"/>
        </w:rPr>
        <w:lastRenderedPageBreak/>
        <w:t>了解生物质能量的来源和合理开发利用途径。</w:t>
      </w:r>
    </w:p>
    <w:p w14:paraId="368024E4" w14:textId="792DF801" w:rsidR="008D7053" w:rsidRPr="009410E5" w:rsidRDefault="005E6FB6" w:rsidP="00C36F34">
      <w:pPr>
        <w:spacing w:line="360" w:lineRule="auto"/>
        <w:ind w:firstLineChars="200" w:firstLine="422"/>
        <w:rPr>
          <w:rFonts w:ascii="Times New Roman" w:eastAsia="宋体" w:hAnsi="Times New Roman" w:cs="Times New Roman"/>
          <w:b/>
          <w:bCs/>
          <w:color w:val="000000" w:themeColor="text1"/>
          <w:szCs w:val="21"/>
        </w:rPr>
      </w:pPr>
      <w:r w:rsidRPr="009410E5">
        <w:rPr>
          <w:rFonts w:ascii="Times New Roman" w:eastAsia="宋体" w:hAnsi="Times New Roman" w:cs="Times New Roman"/>
          <w:b/>
          <w:bCs/>
          <w:color w:val="000000" w:themeColor="text1"/>
          <w:szCs w:val="21"/>
        </w:rPr>
        <w:t>（七）</w:t>
      </w:r>
      <w:r w:rsidR="00E86938" w:rsidRPr="009410E5">
        <w:rPr>
          <w:rFonts w:ascii="Times New Roman" w:eastAsia="宋体" w:hAnsi="Times New Roman" w:cs="Times New Roman"/>
          <w:b/>
          <w:bCs/>
          <w:color w:val="000000" w:themeColor="text1"/>
          <w:szCs w:val="21"/>
        </w:rPr>
        <w:t>生态农业与可持续发展</w:t>
      </w:r>
    </w:p>
    <w:p w14:paraId="6D140D5A" w14:textId="77777777" w:rsidR="008D7053" w:rsidRPr="009410E5" w:rsidRDefault="008D7053" w:rsidP="00155793">
      <w:pPr>
        <w:spacing w:line="360" w:lineRule="auto"/>
        <w:ind w:leftChars="200" w:left="420" w:firstLineChars="200" w:firstLine="420"/>
        <w:rPr>
          <w:rFonts w:ascii="Times New Roman" w:eastAsia="宋体" w:hAnsi="Times New Roman" w:cs="Times New Roman"/>
          <w:color w:val="000000" w:themeColor="text1"/>
          <w:szCs w:val="21"/>
        </w:rPr>
      </w:pPr>
      <w:r w:rsidRPr="009410E5">
        <w:rPr>
          <w:rFonts w:ascii="Times New Roman" w:eastAsia="宋体" w:hAnsi="Times New Roman" w:cs="Times New Roman"/>
          <w:color w:val="000000" w:themeColor="text1"/>
          <w:szCs w:val="21"/>
        </w:rPr>
        <w:t>1.</w:t>
      </w:r>
      <w:r w:rsidRPr="009410E5">
        <w:rPr>
          <w:rFonts w:ascii="Times New Roman" w:eastAsia="宋体" w:hAnsi="Times New Roman" w:cs="Times New Roman"/>
          <w:color w:val="000000" w:themeColor="text1"/>
          <w:szCs w:val="21"/>
        </w:rPr>
        <w:t>考试内容</w:t>
      </w:r>
    </w:p>
    <w:p w14:paraId="35511D52" w14:textId="162A54CD" w:rsidR="008D7053" w:rsidRPr="009410E5" w:rsidRDefault="008D7053" w:rsidP="00155793">
      <w:pPr>
        <w:spacing w:line="360" w:lineRule="auto"/>
        <w:ind w:leftChars="200" w:left="420" w:firstLineChars="200" w:firstLine="420"/>
        <w:rPr>
          <w:rFonts w:ascii="Times New Roman" w:eastAsia="宋体" w:hAnsi="Times New Roman" w:cs="Times New Roman"/>
          <w:color w:val="000000" w:themeColor="text1"/>
          <w:szCs w:val="21"/>
        </w:rPr>
      </w:pPr>
      <w:r w:rsidRPr="009410E5">
        <w:rPr>
          <w:rFonts w:ascii="Times New Roman" w:eastAsia="宋体" w:hAnsi="Times New Roman" w:cs="Times New Roman"/>
          <w:color w:val="000000" w:themeColor="text1"/>
          <w:szCs w:val="21"/>
        </w:rPr>
        <w:t>（</w:t>
      </w:r>
      <w:r w:rsidRPr="009410E5">
        <w:rPr>
          <w:rFonts w:ascii="Times New Roman" w:eastAsia="宋体" w:hAnsi="Times New Roman" w:cs="Times New Roman"/>
          <w:color w:val="000000" w:themeColor="text1"/>
          <w:szCs w:val="21"/>
        </w:rPr>
        <w:t>1</w:t>
      </w:r>
      <w:r w:rsidRPr="009410E5">
        <w:rPr>
          <w:rFonts w:ascii="Times New Roman" w:eastAsia="宋体" w:hAnsi="Times New Roman" w:cs="Times New Roman"/>
          <w:color w:val="000000" w:themeColor="text1"/>
          <w:szCs w:val="21"/>
        </w:rPr>
        <w:t>）</w:t>
      </w:r>
      <w:r w:rsidR="00E97AF5" w:rsidRPr="009410E5">
        <w:rPr>
          <w:rFonts w:ascii="Times New Roman" w:eastAsia="宋体" w:hAnsi="Times New Roman" w:cs="Times New Roman"/>
          <w:color w:val="000000" w:themeColor="text1"/>
          <w:szCs w:val="21"/>
        </w:rPr>
        <w:t>替代农业的类型与特点</w:t>
      </w:r>
      <w:r w:rsidR="000248AB" w:rsidRPr="009410E5">
        <w:rPr>
          <w:rFonts w:ascii="Times New Roman" w:eastAsia="宋体" w:hAnsi="Times New Roman" w:cs="Times New Roman"/>
          <w:color w:val="000000" w:themeColor="text1"/>
          <w:szCs w:val="21"/>
        </w:rPr>
        <w:t>，农业转型和可持续发展</w:t>
      </w:r>
    </w:p>
    <w:p w14:paraId="03DEB4B9" w14:textId="776055F9" w:rsidR="008D7053" w:rsidRPr="009410E5" w:rsidRDefault="008D7053" w:rsidP="00155793">
      <w:pPr>
        <w:spacing w:line="360" w:lineRule="auto"/>
        <w:ind w:leftChars="200" w:left="420" w:firstLineChars="200" w:firstLine="420"/>
        <w:rPr>
          <w:rFonts w:ascii="Times New Roman" w:eastAsia="宋体" w:hAnsi="Times New Roman" w:cs="Times New Roman"/>
          <w:color w:val="000000" w:themeColor="text1"/>
          <w:szCs w:val="21"/>
        </w:rPr>
      </w:pPr>
      <w:r w:rsidRPr="009410E5">
        <w:rPr>
          <w:rFonts w:ascii="Times New Roman" w:eastAsia="宋体" w:hAnsi="Times New Roman" w:cs="Times New Roman"/>
          <w:color w:val="000000" w:themeColor="text1"/>
          <w:szCs w:val="21"/>
        </w:rPr>
        <w:t>（</w:t>
      </w:r>
      <w:r w:rsidRPr="009410E5">
        <w:rPr>
          <w:rFonts w:ascii="Times New Roman" w:eastAsia="宋体" w:hAnsi="Times New Roman" w:cs="Times New Roman"/>
          <w:color w:val="000000" w:themeColor="text1"/>
          <w:szCs w:val="21"/>
        </w:rPr>
        <w:t>2</w:t>
      </w:r>
      <w:r w:rsidRPr="009410E5">
        <w:rPr>
          <w:rFonts w:ascii="Times New Roman" w:eastAsia="宋体" w:hAnsi="Times New Roman" w:cs="Times New Roman"/>
          <w:color w:val="000000" w:themeColor="text1"/>
          <w:szCs w:val="21"/>
        </w:rPr>
        <w:t>）</w:t>
      </w:r>
      <w:r w:rsidR="000248AB" w:rsidRPr="009410E5">
        <w:rPr>
          <w:rFonts w:ascii="Times New Roman" w:eastAsia="宋体" w:hAnsi="Times New Roman" w:cs="Times New Roman"/>
          <w:color w:val="000000" w:themeColor="text1"/>
          <w:szCs w:val="21"/>
        </w:rPr>
        <w:t>中国生态农业基本原理</w:t>
      </w:r>
    </w:p>
    <w:p w14:paraId="11C7E032" w14:textId="492303C0" w:rsidR="008D7053" w:rsidRPr="009410E5" w:rsidRDefault="008D7053" w:rsidP="00155793">
      <w:pPr>
        <w:spacing w:line="360" w:lineRule="auto"/>
        <w:ind w:leftChars="200" w:left="420" w:firstLineChars="200" w:firstLine="420"/>
        <w:rPr>
          <w:rFonts w:ascii="Times New Roman" w:eastAsia="宋体" w:hAnsi="Times New Roman" w:cs="Times New Roman"/>
          <w:color w:val="000000" w:themeColor="text1"/>
          <w:szCs w:val="21"/>
        </w:rPr>
      </w:pPr>
      <w:r w:rsidRPr="009410E5">
        <w:rPr>
          <w:rFonts w:ascii="Times New Roman" w:eastAsia="宋体" w:hAnsi="Times New Roman" w:cs="Times New Roman"/>
          <w:color w:val="000000" w:themeColor="text1"/>
          <w:szCs w:val="21"/>
        </w:rPr>
        <w:t>（</w:t>
      </w:r>
      <w:r w:rsidRPr="009410E5">
        <w:rPr>
          <w:rFonts w:ascii="Times New Roman" w:eastAsia="宋体" w:hAnsi="Times New Roman" w:cs="Times New Roman"/>
          <w:color w:val="000000" w:themeColor="text1"/>
          <w:szCs w:val="21"/>
        </w:rPr>
        <w:t>3</w:t>
      </w:r>
      <w:r w:rsidRPr="009410E5">
        <w:rPr>
          <w:rFonts w:ascii="Times New Roman" w:eastAsia="宋体" w:hAnsi="Times New Roman" w:cs="Times New Roman"/>
          <w:color w:val="000000" w:themeColor="text1"/>
          <w:szCs w:val="21"/>
        </w:rPr>
        <w:t>）</w:t>
      </w:r>
      <w:r w:rsidR="000248AB" w:rsidRPr="009410E5">
        <w:rPr>
          <w:rFonts w:ascii="Times New Roman" w:eastAsia="宋体" w:hAnsi="Times New Roman" w:cs="Times New Roman"/>
          <w:color w:val="000000" w:themeColor="text1"/>
          <w:szCs w:val="21"/>
        </w:rPr>
        <w:t>生态农业的关键技术</w:t>
      </w:r>
    </w:p>
    <w:p w14:paraId="3BF0A07A" w14:textId="5C23C33F" w:rsidR="008D7053" w:rsidRPr="009410E5" w:rsidRDefault="008D7053" w:rsidP="00155793">
      <w:pPr>
        <w:spacing w:line="360" w:lineRule="auto"/>
        <w:ind w:leftChars="200" w:left="420" w:firstLineChars="200" w:firstLine="420"/>
        <w:rPr>
          <w:rFonts w:ascii="Times New Roman" w:eastAsia="宋体" w:hAnsi="Times New Roman" w:cs="Times New Roman"/>
          <w:color w:val="000000" w:themeColor="text1"/>
          <w:szCs w:val="21"/>
        </w:rPr>
      </w:pPr>
      <w:r w:rsidRPr="009410E5">
        <w:rPr>
          <w:rFonts w:ascii="Times New Roman" w:eastAsia="宋体" w:hAnsi="Times New Roman" w:cs="Times New Roman"/>
          <w:color w:val="000000" w:themeColor="text1"/>
          <w:szCs w:val="21"/>
        </w:rPr>
        <w:t>（</w:t>
      </w:r>
      <w:r w:rsidRPr="009410E5">
        <w:rPr>
          <w:rFonts w:ascii="Times New Roman" w:eastAsia="宋体" w:hAnsi="Times New Roman" w:cs="Times New Roman"/>
          <w:color w:val="000000" w:themeColor="text1"/>
          <w:szCs w:val="21"/>
        </w:rPr>
        <w:t>4</w:t>
      </w:r>
      <w:r w:rsidRPr="009410E5">
        <w:rPr>
          <w:rFonts w:ascii="Times New Roman" w:eastAsia="宋体" w:hAnsi="Times New Roman" w:cs="Times New Roman"/>
          <w:color w:val="000000" w:themeColor="text1"/>
          <w:szCs w:val="21"/>
        </w:rPr>
        <w:t>）</w:t>
      </w:r>
      <w:r w:rsidR="000248AB" w:rsidRPr="009410E5">
        <w:rPr>
          <w:rFonts w:ascii="Times New Roman" w:eastAsia="宋体" w:hAnsi="Times New Roman" w:cs="Times New Roman"/>
          <w:color w:val="000000" w:themeColor="text1"/>
          <w:szCs w:val="21"/>
        </w:rPr>
        <w:t>典型生态农业模式</w:t>
      </w:r>
    </w:p>
    <w:p w14:paraId="194938A5" w14:textId="77777777" w:rsidR="008D7053" w:rsidRPr="009410E5" w:rsidRDefault="008D7053" w:rsidP="00155793">
      <w:pPr>
        <w:spacing w:line="360" w:lineRule="auto"/>
        <w:ind w:leftChars="200" w:left="420" w:firstLineChars="200" w:firstLine="420"/>
        <w:rPr>
          <w:rFonts w:ascii="Times New Roman" w:eastAsia="宋体" w:hAnsi="Times New Roman" w:cs="Times New Roman"/>
          <w:color w:val="000000" w:themeColor="text1"/>
          <w:szCs w:val="21"/>
        </w:rPr>
      </w:pPr>
      <w:r w:rsidRPr="009410E5">
        <w:rPr>
          <w:rFonts w:ascii="Times New Roman" w:eastAsia="宋体" w:hAnsi="Times New Roman" w:cs="Times New Roman"/>
          <w:color w:val="000000" w:themeColor="text1"/>
          <w:szCs w:val="21"/>
        </w:rPr>
        <w:t>2.</w:t>
      </w:r>
      <w:r w:rsidRPr="009410E5">
        <w:rPr>
          <w:rFonts w:ascii="Times New Roman" w:eastAsia="宋体" w:hAnsi="Times New Roman" w:cs="Times New Roman"/>
          <w:color w:val="000000" w:themeColor="text1"/>
          <w:szCs w:val="21"/>
        </w:rPr>
        <w:t>考试要求</w:t>
      </w:r>
    </w:p>
    <w:p w14:paraId="290EE0FE" w14:textId="40FFB12A" w:rsidR="008D7053" w:rsidRPr="009410E5" w:rsidRDefault="000807DA" w:rsidP="00155793">
      <w:pPr>
        <w:spacing w:line="360" w:lineRule="auto"/>
        <w:ind w:leftChars="200" w:left="420" w:firstLineChars="200" w:firstLine="420"/>
        <w:rPr>
          <w:rFonts w:ascii="Times New Roman" w:eastAsia="宋体" w:hAnsi="Times New Roman" w:cs="Times New Roman"/>
          <w:color w:val="000000" w:themeColor="text1"/>
          <w:szCs w:val="21"/>
        </w:rPr>
      </w:pPr>
      <w:r w:rsidRPr="009410E5">
        <w:rPr>
          <w:rFonts w:ascii="Times New Roman" w:eastAsia="宋体" w:hAnsi="Times New Roman" w:cs="Times New Roman"/>
          <w:color w:val="000000" w:themeColor="text1"/>
          <w:szCs w:val="21"/>
        </w:rPr>
        <w:t>了解我国目前面临的农业生态问题，转型的必要性，替代农业的类型与特点。</w:t>
      </w:r>
      <w:r w:rsidR="001F6F80" w:rsidRPr="009410E5">
        <w:rPr>
          <w:rFonts w:ascii="Times New Roman" w:eastAsia="宋体" w:hAnsi="Times New Roman" w:cs="Times New Roman"/>
          <w:color w:val="000000" w:themeColor="text1"/>
          <w:szCs w:val="21"/>
        </w:rPr>
        <w:t>理解</w:t>
      </w:r>
      <w:r w:rsidR="000248AB" w:rsidRPr="009410E5">
        <w:rPr>
          <w:rFonts w:ascii="Times New Roman" w:eastAsia="宋体" w:hAnsi="Times New Roman" w:cs="Times New Roman"/>
          <w:color w:val="000000" w:themeColor="text1"/>
          <w:szCs w:val="21"/>
        </w:rPr>
        <w:t>中国生态农业与西方生态农业的</w:t>
      </w:r>
      <w:r w:rsidRPr="009410E5">
        <w:rPr>
          <w:rFonts w:ascii="Times New Roman" w:eastAsia="宋体" w:hAnsi="Times New Roman" w:cs="Times New Roman"/>
          <w:color w:val="000000" w:themeColor="text1"/>
          <w:szCs w:val="21"/>
        </w:rPr>
        <w:t>区别，</w:t>
      </w:r>
      <w:r w:rsidR="001F6F80" w:rsidRPr="009410E5">
        <w:rPr>
          <w:rFonts w:ascii="Times New Roman" w:eastAsia="宋体" w:hAnsi="Times New Roman" w:cs="Times New Roman"/>
          <w:color w:val="000000" w:themeColor="text1"/>
          <w:szCs w:val="21"/>
        </w:rPr>
        <w:t>掌握</w:t>
      </w:r>
      <w:r w:rsidRPr="009410E5">
        <w:rPr>
          <w:rFonts w:ascii="Times New Roman" w:eastAsia="宋体" w:hAnsi="Times New Roman" w:cs="Times New Roman"/>
          <w:color w:val="000000" w:themeColor="text1"/>
          <w:szCs w:val="21"/>
        </w:rPr>
        <w:t>中国生态农业中体现的生态学原理和在农业生产中的综合运用；运用生态学原理</w:t>
      </w:r>
      <w:r w:rsidR="0089542B" w:rsidRPr="009410E5">
        <w:rPr>
          <w:rFonts w:ascii="Times New Roman" w:eastAsia="宋体" w:hAnsi="Times New Roman" w:cs="Times New Roman"/>
          <w:color w:val="000000" w:themeColor="text1"/>
          <w:szCs w:val="21"/>
        </w:rPr>
        <w:t>理解</w:t>
      </w:r>
      <w:r w:rsidRPr="009410E5">
        <w:rPr>
          <w:rFonts w:ascii="Times New Roman" w:eastAsia="宋体" w:hAnsi="Times New Roman" w:cs="Times New Roman"/>
          <w:color w:val="000000" w:themeColor="text1"/>
          <w:szCs w:val="21"/>
        </w:rPr>
        <w:t>生态农业技术，</w:t>
      </w:r>
      <w:r w:rsidR="0089542B" w:rsidRPr="009410E5">
        <w:rPr>
          <w:rFonts w:ascii="Times New Roman" w:eastAsia="宋体" w:hAnsi="Times New Roman" w:cs="Times New Roman"/>
          <w:color w:val="000000" w:themeColor="text1"/>
          <w:szCs w:val="21"/>
        </w:rPr>
        <w:t>并了解这些技术</w:t>
      </w:r>
      <w:r w:rsidR="009275D9" w:rsidRPr="009410E5">
        <w:rPr>
          <w:rFonts w:ascii="Times New Roman" w:eastAsia="宋体" w:hAnsi="Times New Roman" w:cs="Times New Roman"/>
          <w:color w:val="000000" w:themeColor="text1"/>
          <w:szCs w:val="21"/>
        </w:rPr>
        <w:t>如何</w:t>
      </w:r>
      <w:r w:rsidR="0089542B" w:rsidRPr="009410E5">
        <w:rPr>
          <w:rFonts w:ascii="Times New Roman" w:eastAsia="宋体" w:hAnsi="Times New Roman" w:cs="Times New Roman"/>
          <w:color w:val="000000" w:themeColor="text1"/>
          <w:szCs w:val="21"/>
        </w:rPr>
        <w:t>应用</w:t>
      </w:r>
      <w:r w:rsidR="009275D9" w:rsidRPr="009410E5">
        <w:rPr>
          <w:rFonts w:ascii="Times New Roman" w:eastAsia="宋体" w:hAnsi="Times New Roman" w:cs="Times New Roman"/>
          <w:color w:val="000000" w:themeColor="text1"/>
          <w:szCs w:val="21"/>
        </w:rPr>
        <w:t>到</w:t>
      </w:r>
      <w:r w:rsidR="0089542B" w:rsidRPr="009410E5">
        <w:rPr>
          <w:rFonts w:ascii="Times New Roman" w:eastAsia="宋体" w:hAnsi="Times New Roman" w:cs="Times New Roman"/>
          <w:color w:val="000000" w:themeColor="text1"/>
          <w:szCs w:val="21"/>
        </w:rPr>
        <w:t>我国较典型的生态农业模式</w:t>
      </w:r>
      <w:r w:rsidR="009275D9" w:rsidRPr="009410E5">
        <w:rPr>
          <w:rFonts w:ascii="Times New Roman" w:eastAsia="宋体" w:hAnsi="Times New Roman" w:cs="Times New Roman"/>
          <w:color w:val="000000" w:themeColor="text1"/>
          <w:szCs w:val="21"/>
        </w:rPr>
        <w:t>中</w:t>
      </w:r>
      <w:r w:rsidR="0089542B" w:rsidRPr="009410E5">
        <w:rPr>
          <w:rFonts w:ascii="Times New Roman" w:eastAsia="宋体" w:hAnsi="Times New Roman" w:cs="Times New Roman"/>
          <w:color w:val="000000" w:themeColor="text1"/>
          <w:szCs w:val="21"/>
        </w:rPr>
        <w:t>；</w:t>
      </w:r>
      <w:r w:rsidR="001F6F80" w:rsidRPr="009410E5">
        <w:rPr>
          <w:rFonts w:ascii="Times New Roman" w:eastAsia="宋体" w:hAnsi="Times New Roman" w:cs="Times New Roman"/>
          <w:color w:val="000000" w:themeColor="text1"/>
          <w:szCs w:val="21"/>
        </w:rPr>
        <w:t>理解</w:t>
      </w:r>
      <w:r w:rsidR="007D4B00" w:rsidRPr="009410E5">
        <w:rPr>
          <w:rFonts w:ascii="Times New Roman" w:eastAsia="宋体" w:hAnsi="Times New Roman" w:cs="Times New Roman"/>
          <w:color w:val="000000" w:themeColor="text1"/>
          <w:szCs w:val="21"/>
        </w:rPr>
        <w:t>可持续发展的定义及其内涵，</w:t>
      </w:r>
      <w:r w:rsidR="0089542B" w:rsidRPr="009410E5">
        <w:rPr>
          <w:rFonts w:ascii="Times New Roman" w:eastAsia="宋体" w:hAnsi="Times New Roman" w:cs="Times New Roman"/>
          <w:color w:val="000000" w:themeColor="text1"/>
          <w:szCs w:val="21"/>
        </w:rPr>
        <w:t>我国生态文明建设</w:t>
      </w:r>
      <w:r w:rsidR="007D4B00" w:rsidRPr="009410E5">
        <w:rPr>
          <w:rFonts w:ascii="Times New Roman" w:eastAsia="宋体" w:hAnsi="Times New Roman" w:cs="Times New Roman"/>
          <w:color w:val="000000" w:themeColor="text1"/>
          <w:szCs w:val="21"/>
        </w:rPr>
        <w:t>的发展与进程</w:t>
      </w:r>
      <w:r w:rsidR="00373D14" w:rsidRPr="009410E5">
        <w:rPr>
          <w:rFonts w:ascii="Times New Roman" w:eastAsia="宋体" w:hAnsi="Times New Roman" w:cs="Times New Roman"/>
          <w:color w:val="000000" w:themeColor="text1"/>
          <w:szCs w:val="21"/>
        </w:rPr>
        <w:t>，并能结合实际</w:t>
      </w:r>
      <w:r w:rsidR="0089542B" w:rsidRPr="009410E5">
        <w:rPr>
          <w:rFonts w:ascii="Times New Roman" w:eastAsia="宋体" w:hAnsi="Times New Roman" w:cs="Times New Roman"/>
          <w:color w:val="000000" w:themeColor="text1"/>
          <w:szCs w:val="21"/>
        </w:rPr>
        <w:t>。</w:t>
      </w:r>
    </w:p>
    <w:p w14:paraId="352AB2BF" w14:textId="75CC8DF9" w:rsidR="00F4040B" w:rsidRPr="009410E5" w:rsidRDefault="00F4040B" w:rsidP="00155793">
      <w:pPr>
        <w:spacing w:line="360" w:lineRule="auto"/>
        <w:ind w:firstLineChars="200" w:firstLine="480"/>
        <w:rPr>
          <w:rFonts w:ascii="Times New Roman" w:eastAsia="黑体" w:hAnsi="Times New Roman" w:cs="Times New Roman"/>
          <w:color w:val="000000" w:themeColor="text1"/>
          <w:sz w:val="24"/>
          <w:szCs w:val="24"/>
        </w:rPr>
      </w:pPr>
      <w:r w:rsidRPr="009410E5">
        <w:rPr>
          <w:rFonts w:ascii="Times New Roman" w:eastAsia="黑体" w:hAnsi="Times New Roman" w:cs="Times New Roman"/>
          <w:color w:val="000000" w:themeColor="text1"/>
          <w:sz w:val="24"/>
          <w:szCs w:val="24"/>
        </w:rPr>
        <w:t>四、主要参考书目</w:t>
      </w:r>
    </w:p>
    <w:p w14:paraId="52682058" w14:textId="5B74F311" w:rsidR="00D822B9" w:rsidRPr="009410E5" w:rsidRDefault="009410E5" w:rsidP="009410E5">
      <w:pPr>
        <w:spacing w:line="360" w:lineRule="auto"/>
        <w:ind w:leftChars="200" w:left="420" w:firstLineChars="200" w:firstLine="420"/>
        <w:rPr>
          <w:rFonts w:ascii="Times New Roman" w:eastAsia="宋体" w:hAnsi="Times New Roman" w:cs="Times New Roman"/>
          <w:color w:val="000000" w:themeColor="text1"/>
          <w:szCs w:val="21"/>
        </w:rPr>
      </w:pPr>
      <w:r w:rsidRPr="009410E5">
        <w:rPr>
          <w:rFonts w:ascii="Times New Roman" w:eastAsia="宋体" w:hAnsi="Times New Roman" w:cs="Times New Roman"/>
          <w:color w:val="000000" w:themeColor="text1"/>
          <w:szCs w:val="21"/>
        </w:rPr>
        <w:t>1.</w:t>
      </w:r>
      <w:r w:rsidR="00DE6D9A" w:rsidRPr="009410E5">
        <w:rPr>
          <w:rFonts w:ascii="Times New Roman" w:eastAsia="宋体" w:hAnsi="Times New Roman" w:cs="Times New Roman"/>
          <w:color w:val="000000" w:themeColor="text1"/>
          <w:szCs w:val="21"/>
        </w:rPr>
        <w:t>农业生态学（第</w:t>
      </w:r>
      <w:r w:rsidR="00DE6D9A" w:rsidRPr="009410E5">
        <w:rPr>
          <w:rFonts w:ascii="Times New Roman" w:eastAsia="宋体" w:hAnsi="Times New Roman" w:cs="Times New Roman"/>
          <w:color w:val="000000" w:themeColor="text1"/>
          <w:szCs w:val="21"/>
        </w:rPr>
        <w:t>3</w:t>
      </w:r>
      <w:r w:rsidR="00DE6D9A" w:rsidRPr="009410E5">
        <w:rPr>
          <w:rFonts w:ascii="Times New Roman" w:eastAsia="宋体" w:hAnsi="Times New Roman" w:cs="Times New Roman"/>
          <w:color w:val="000000" w:themeColor="text1"/>
          <w:szCs w:val="21"/>
        </w:rPr>
        <w:t>版）；陈阜，</w:t>
      </w:r>
      <w:proofErr w:type="gramStart"/>
      <w:r w:rsidR="00DE6D9A" w:rsidRPr="009410E5">
        <w:rPr>
          <w:rFonts w:ascii="Times New Roman" w:eastAsia="宋体" w:hAnsi="Times New Roman" w:cs="Times New Roman"/>
          <w:color w:val="000000" w:themeColor="text1"/>
          <w:szCs w:val="21"/>
        </w:rPr>
        <w:t>隋鹏</w:t>
      </w:r>
      <w:r w:rsidRPr="009410E5">
        <w:rPr>
          <w:rFonts w:ascii="Times New Roman" w:eastAsia="宋体" w:hAnsi="Times New Roman" w:cs="Times New Roman"/>
          <w:color w:val="000000" w:themeColor="text1"/>
          <w:szCs w:val="21"/>
        </w:rPr>
        <w:t>主编</w:t>
      </w:r>
      <w:proofErr w:type="gramEnd"/>
      <w:r w:rsidR="00DE6D9A" w:rsidRPr="009410E5">
        <w:rPr>
          <w:rFonts w:ascii="Times New Roman" w:eastAsia="宋体" w:hAnsi="Times New Roman" w:cs="Times New Roman"/>
          <w:color w:val="000000" w:themeColor="text1"/>
          <w:szCs w:val="21"/>
        </w:rPr>
        <w:t>；中国农业大学出版社；</w:t>
      </w:r>
      <w:r w:rsidR="00DE6D9A" w:rsidRPr="009410E5">
        <w:rPr>
          <w:rFonts w:ascii="Times New Roman" w:eastAsia="宋体" w:hAnsi="Times New Roman" w:cs="Times New Roman"/>
          <w:color w:val="000000" w:themeColor="text1"/>
          <w:szCs w:val="21"/>
        </w:rPr>
        <w:t>2019</w:t>
      </w:r>
    </w:p>
    <w:sectPr w:rsidR="00D822B9" w:rsidRPr="009410E5" w:rsidSect="00155793">
      <w:pgSz w:w="11906" w:h="16838"/>
      <w:pgMar w:top="1440" w:right="1034" w:bottom="1440" w:left="1233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2AFA20" w14:textId="77777777" w:rsidR="005264E6" w:rsidRDefault="005264E6" w:rsidP="00F4040B">
      <w:r>
        <w:separator/>
      </w:r>
    </w:p>
  </w:endnote>
  <w:endnote w:type="continuationSeparator" w:id="0">
    <w:p w14:paraId="41AC4988" w14:textId="77777777" w:rsidR="005264E6" w:rsidRDefault="005264E6" w:rsidP="00F404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等线">
    <w:altName w:val="宋体"/>
    <w:panose1 w:val="00000000000000000000"/>
    <w:charset w:val="86"/>
    <w:family w:val="roman"/>
    <w:notTrueType/>
    <w:pitch w:val="default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DB1DD9" w14:textId="77777777" w:rsidR="005264E6" w:rsidRDefault="005264E6" w:rsidP="00F4040B">
      <w:r>
        <w:separator/>
      </w:r>
    </w:p>
  </w:footnote>
  <w:footnote w:type="continuationSeparator" w:id="0">
    <w:p w14:paraId="2E65AF97" w14:textId="77777777" w:rsidR="005264E6" w:rsidRDefault="005264E6" w:rsidP="00F404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7D7F98"/>
    <w:multiLevelType w:val="hybridMultilevel"/>
    <w:tmpl w:val="770EC012"/>
    <w:lvl w:ilvl="0" w:tplc="0E5E92F0">
      <w:start w:val="1"/>
      <w:numFmt w:val="bullet"/>
      <w:lvlText w:val="u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A71A0F06" w:tentative="1">
      <w:start w:val="1"/>
      <w:numFmt w:val="bullet"/>
      <w:lvlText w:val="u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AEEC0A78" w:tentative="1">
      <w:start w:val="1"/>
      <w:numFmt w:val="bullet"/>
      <w:lvlText w:val="u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FA449F48" w:tentative="1">
      <w:start w:val="1"/>
      <w:numFmt w:val="bullet"/>
      <w:lvlText w:val="u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3202E5AE" w:tentative="1">
      <w:start w:val="1"/>
      <w:numFmt w:val="bullet"/>
      <w:lvlText w:val="u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F6EA0DFA" w:tentative="1">
      <w:start w:val="1"/>
      <w:numFmt w:val="bullet"/>
      <w:lvlText w:val="u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6DF6DE1C" w:tentative="1">
      <w:start w:val="1"/>
      <w:numFmt w:val="bullet"/>
      <w:lvlText w:val="u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6A18998C" w:tentative="1">
      <w:start w:val="1"/>
      <w:numFmt w:val="bullet"/>
      <w:lvlText w:val="u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077C973C" w:tentative="1">
      <w:start w:val="1"/>
      <w:numFmt w:val="bullet"/>
      <w:lvlText w:val="u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">
    <w:nsid w:val="54395A1D"/>
    <w:multiLevelType w:val="hybridMultilevel"/>
    <w:tmpl w:val="ADC6F84C"/>
    <w:lvl w:ilvl="0" w:tplc="04090011">
      <w:start w:val="1"/>
      <w:numFmt w:val="decimal"/>
      <w:lvlText w:val="%1)"/>
      <w:lvlJc w:val="left"/>
      <w:pPr>
        <w:ind w:left="1280" w:hanging="440"/>
      </w:pPr>
    </w:lvl>
    <w:lvl w:ilvl="1" w:tplc="04090019" w:tentative="1">
      <w:start w:val="1"/>
      <w:numFmt w:val="lowerLetter"/>
      <w:lvlText w:val="%2)"/>
      <w:lvlJc w:val="left"/>
      <w:pPr>
        <w:ind w:left="1720" w:hanging="440"/>
      </w:pPr>
    </w:lvl>
    <w:lvl w:ilvl="2" w:tplc="0409001B" w:tentative="1">
      <w:start w:val="1"/>
      <w:numFmt w:val="lowerRoman"/>
      <w:lvlText w:val="%3."/>
      <w:lvlJc w:val="right"/>
      <w:pPr>
        <w:ind w:left="2160" w:hanging="440"/>
      </w:pPr>
    </w:lvl>
    <w:lvl w:ilvl="3" w:tplc="0409000F" w:tentative="1">
      <w:start w:val="1"/>
      <w:numFmt w:val="decimal"/>
      <w:lvlText w:val="%4."/>
      <w:lvlJc w:val="left"/>
      <w:pPr>
        <w:ind w:left="2600" w:hanging="440"/>
      </w:pPr>
    </w:lvl>
    <w:lvl w:ilvl="4" w:tplc="04090019" w:tentative="1">
      <w:start w:val="1"/>
      <w:numFmt w:val="lowerLetter"/>
      <w:lvlText w:val="%5)"/>
      <w:lvlJc w:val="left"/>
      <w:pPr>
        <w:ind w:left="3040" w:hanging="440"/>
      </w:pPr>
    </w:lvl>
    <w:lvl w:ilvl="5" w:tplc="0409001B" w:tentative="1">
      <w:start w:val="1"/>
      <w:numFmt w:val="lowerRoman"/>
      <w:lvlText w:val="%6."/>
      <w:lvlJc w:val="right"/>
      <w:pPr>
        <w:ind w:left="3480" w:hanging="440"/>
      </w:pPr>
    </w:lvl>
    <w:lvl w:ilvl="6" w:tplc="0409000F" w:tentative="1">
      <w:start w:val="1"/>
      <w:numFmt w:val="decimal"/>
      <w:lvlText w:val="%7."/>
      <w:lvlJc w:val="left"/>
      <w:pPr>
        <w:ind w:left="3920" w:hanging="440"/>
      </w:pPr>
    </w:lvl>
    <w:lvl w:ilvl="7" w:tplc="04090019" w:tentative="1">
      <w:start w:val="1"/>
      <w:numFmt w:val="lowerLetter"/>
      <w:lvlText w:val="%8)"/>
      <w:lvlJc w:val="left"/>
      <w:pPr>
        <w:ind w:left="4360" w:hanging="440"/>
      </w:pPr>
    </w:lvl>
    <w:lvl w:ilvl="8" w:tplc="0409001B" w:tentative="1">
      <w:start w:val="1"/>
      <w:numFmt w:val="lowerRoman"/>
      <w:lvlText w:val="%9."/>
      <w:lvlJc w:val="right"/>
      <w:pPr>
        <w:ind w:left="4800" w:hanging="440"/>
      </w:pPr>
    </w:lvl>
  </w:abstractNum>
  <w:abstractNum w:abstractNumId="2">
    <w:nsid w:val="6AD13400"/>
    <w:multiLevelType w:val="hybridMultilevel"/>
    <w:tmpl w:val="261A365E"/>
    <w:lvl w:ilvl="0" w:tplc="0066A7A2">
      <w:start w:val="1"/>
      <w:numFmt w:val="bullet"/>
      <w:lvlText w:val=""/>
      <w:lvlJc w:val="left"/>
      <w:pPr>
        <w:tabs>
          <w:tab w:val="num" w:pos="720"/>
        </w:tabs>
        <w:ind w:left="720" w:hanging="360"/>
      </w:pPr>
      <w:rPr>
        <w:rFonts w:ascii="Monotype Sorts" w:hAnsi="Monotype Sorts" w:hint="default"/>
      </w:rPr>
    </w:lvl>
    <w:lvl w:ilvl="1" w:tplc="61EAC1A6" w:tentative="1">
      <w:start w:val="1"/>
      <w:numFmt w:val="bullet"/>
      <w:lvlText w:val=""/>
      <w:lvlJc w:val="left"/>
      <w:pPr>
        <w:tabs>
          <w:tab w:val="num" w:pos="1440"/>
        </w:tabs>
        <w:ind w:left="1440" w:hanging="360"/>
      </w:pPr>
      <w:rPr>
        <w:rFonts w:ascii="Monotype Sorts" w:hAnsi="Monotype Sorts" w:hint="default"/>
      </w:rPr>
    </w:lvl>
    <w:lvl w:ilvl="2" w:tplc="89BEA47E" w:tentative="1">
      <w:start w:val="1"/>
      <w:numFmt w:val="bullet"/>
      <w:lvlText w:val=""/>
      <w:lvlJc w:val="left"/>
      <w:pPr>
        <w:tabs>
          <w:tab w:val="num" w:pos="2160"/>
        </w:tabs>
        <w:ind w:left="2160" w:hanging="360"/>
      </w:pPr>
      <w:rPr>
        <w:rFonts w:ascii="Monotype Sorts" w:hAnsi="Monotype Sorts" w:hint="default"/>
      </w:rPr>
    </w:lvl>
    <w:lvl w:ilvl="3" w:tplc="0FA69190" w:tentative="1">
      <w:start w:val="1"/>
      <w:numFmt w:val="bullet"/>
      <w:lvlText w:val=""/>
      <w:lvlJc w:val="left"/>
      <w:pPr>
        <w:tabs>
          <w:tab w:val="num" w:pos="2880"/>
        </w:tabs>
        <w:ind w:left="2880" w:hanging="360"/>
      </w:pPr>
      <w:rPr>
        <w:rFonts w:ascii="Monotype Sorts" w:hAnsi="Monotype Sorts" w:hint="default"/>
      </w:rPr>
    </w:lvl>
    <w:lvl w:ilvl="4" w:tplc="D6C61EE2" w:tentative="1">
      <w:start w:val="1"/>
      <w:numFmt w:val="bullet"/>
      <w:lvlText w:val=""/>
      <w:lvlJc w:val="left"/>
      <w:pPr>
        <w:tabs>
          <w:tab w:val="num" w:pos="3600"/>
        </w:tabs>
        <w:ind w:left="3600" w:hanging="360"/>
      </w:pPr>
      <w:rPr>
        <w:rFonts w:ascii="Monotype Sorts" w:hAnsi="Monotype Sorts" w:hint="default"/>
      </w:rPr>
    </w:lvl>
    <w:lvl w:ilvl="5" w:tplc="215C2C2A" w:tentative="1">
      <w:start w:val="1"/>
      <w:numFmt w:val="bullet"/>
      <w:lvlText w:val=""/>
      <w:lvlJc w:val="left"/>
      <w:pPr>
        <w:tabs>
          <w:tab w:val="num" w:pos="4320"/>
        </w:tabs>
        <w:ind w:left="4320" w:hanging="360"/>
      </w:pPr>
      <w:rPr>
        <w:rFonts w:ascii="Monotype Sorts" w:hAnsi="Monotype Sorts" w:hint="default"/>
      </w:rPr>
    </w:lvl>
    <w:lvl w:ilvl="6" w:tplc="BEC2CCF0" w:tentative="1">
      <w:start w:val="1"/>
      <w:numFmt w:val="bullet"/>
      <w:lvlText w:val=""/>
      <w:lvlJc w:val="left"/>
      <w:pPr>
        <w:tabs>
          <w:tab w:val="num" w:pos="5040"/>
        </w:tabs>
        <w:ind w:left="5040" w:hanging="360"/>
      </w:pPr>
      <w:rPr>
        <w:rFonts w:ascii="Monotype Sorts" w:hAnsi="Monotype Sorts" w:hint="default"/>
      </w:rPr>
    </w:lvl>
    <w:lvl w:ilvl="7" w:tplc="A6606536" w:tentative="1">
      <w:start w:val="1"/>
      <w:numFmt w:val="bullet"/>
      <w:lvlText w:val=""/>
      <w:lvlJc w:val="left"/>
      <w:pPr>
        <w:tabs>
          <w:tab w:val="num" w:pos="5760"/>
        </w:tabs>
        <w:ind w:left="5760" w:hanging="360"/>
      </w:pPr>
      <w:rPr>
        <w:rFonts w:ascii="Monotype Sorts" w:hAnsi="Monotype Sorts" w:hint="default"/>
      </w:rPr>
    </w:lvl>
    <w:lvl w:ilvl="8" w:tplc="4E6CD34E" w:tentative="1">
      <w:start w:val="1"/>
      <w:numFmt w:val="bullet"/>
      <w:lvlText w:val=""/>
      <w:lvlJc w:val="left"/>
      <w:pPr>
        <w:tabs>
          <w:tab w:val="num" w:pos="6480"/>
        </w:tabs>
        <w:ind w:left="6480" w:hanging="360"/>
      </w:pPr>
      <w:rPr>
        <w:rFonts w:ascii="Monotype Sorts" w:hAnsi="Monotype Sort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7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41C1"/>
    <w:rsid w:val="00004578"/>
    <w:rsid w:val="000152A6"/>
    <w:rsid w:val="000248AB"/>
    <w:rsid w:val="000567C8"/>
    <w:rsid w:val="000807DA"/>
    <w:rsid w:val="000A51A4"/>
    <w:rsid w:val="000B13BA"/>
    <w:rsid w:val="000B7B7F"/>
    <w:rsid w:val="000C2BFC"/>
    <w:rsid w:val="00101360"/>
    <w:rsid w:val="00107D2A"/>
    <w:rsid w:val="00155793"/>
    <w:rsid w:val="00165150"/>
    <w:rsid w:val="0018237D"/>
    <w:rsid w:val="001A5398"/>
    <w:rsid w:val="001B48F4"/>
    <w:rsid w:val="001E745B"/>
    <w:rsid w:val="001F6F80"/>
    <w:rsid w:val="00204CDE"/>
    <w:rsid w:val="002051E0"/>
    <w:rsid w:val="002158B3"/>
    <w:rsid w:val="00225717"/>
    <w:rsid w:val="002509D9"/>
    <w:rsid w:val="002918F2"/>
    <w:rsid w:val="002A41C1"/>
    <w:rsid w:val="00322097"/>
    <w:rsid w:val="00337D39"/>
    <w:rsid w:val="00361FF0"/>
    <w:rsid w:val="003706CD"/>
    <w:rsid w:val="00373D14"/>
    <w:rsid w:val="00386A8B"/>
    <w:rsid w:val="003A586A"/>
    <w:rsid w:val="003C4EB2"/>
    <w:rsid w:val="003D0FAB"/>
    <w:rsid w:val="003D3E71"/>
    <w:rsid w:val="00406FFA"/>
    <w:rsid w:val="00433113"/>
    <w:rsid w:val="00446879"/>
    <w:rsid w:val="00451E21"/>
    <w:rsid w:val="00454D19"/>
    <w:rsid w:val="004553AF"/>
    <w:rsid w:val="004612E8"/>
    <w:rsid w:val="0048553F"/>
    <w:rsid w:val="004B326A"/>
    <w:rsid w:val="005264E6"/>
    <w:rsid w:val="0056351D"/>
    <w:rsid w:val="0058468D"/>
    <w:rsid w:val="00596492"/>
    <w:rsid w:val="005A2E35"/>
    <w:rsid w:val="005B4E94"/>
    <w:rsid w:val="005D272D"/>
    <w:rsid w:val="005E2A1C"/>
    <w:rsid w:val="005E6FB6"/>
    <w:rsid w:val="00642B84"/>
    <w:rsid w:val="00646D44"/>
    <w:rsid w:val="006506E6"/>
    <w:rsid w:val="006807DD"/>
    <w:rsid w:val="006B2DE8"/>
    <w:rsid w:val="006C3853"/>
    <w:rsid w:val="006F20A2"/>
    <w:rsid w:val="007573E3"/>
    <w:rsid w:val="00776D5D"/>
    <w:rsid w:val="00777D0A"/>
    <w:rsid w:val="00794211"/>
    <w:rsid w:val="007A6448"/>
    <w:rsid w:val="007D4B00"/>
    <w:rsid w:val="007E68C3"/>
    <w:rsid w:val="0081245D"/>
    <w:rsid w:val="00836F52"/>
    <w:rsid w:val="0085355C"/>
    <w:rsid w:val="00857E29"/>
    <w:rsid w:val="00857EF1"/>
    <w:rsid w:val="0089542B"/>
    <w:rsid w:val="008B0D20"/>
    <w:rsid w:val="008B5D84"/>
    <w:rsid w:val="008D7053"/>
    <w:rsid w:val="008F55A9"/>
    <w:rsid w:val="00905AF0"/>
    <w:rsid w:val="009134F4"/>
    <w:rsid w:val="0091490C"/>
    <w:rsid w:val="00921E01"/>
    <w:rsid w:val="009275D9"/>
    <w:rsid w:val="009410E5"/>
    <w:rsid w:val="00972C46"/>
    <w:rsid w:val="009742B7"/>
    <w:rsid w:val="009754DE"/>
    <w:rsid w:val="00991AE3"/>
    <w:rsid w:val="009B7156"/>
    <w:rsid w:val="009D1C24"/>
    <w:rsid w:val="009D285F"/>
    <w:rsid w:val="009E29D3"/>
    <w:rsid w:val="009F5E48"/>
    <w:rsid w:val="00A35AA8"/>
    <w:rsid w:val="00A60178"/>
    <w:rsid w:val="00A8143D"/>
    <w:rsid w:val="00A93935"/>
    <w:rsid w:val="00AA47A5"/>
    <w:rsid w:val="00AA7F0D"/>
    <w:rsid w:val="00AB610E"/>
    <w:rsid w:val="00B505D2"/>
    <w:rsid w:val="00B72461"/>
    <w:rsid w:val="00B83272"/>
    <w:rsid w:val="00BA0B4D"/>
    <w:rsid w:val="00BA4E37"/>
    <w:rsid w:val="00BC048A"/>
    <w:rsid w:val="00BC21AA"/>
    <w:rsid w:val="00BC2A50"/>
    <w:rsid w:val="00BD2511"/>
    <w:rsid w:val="00BD3B9A"/>
    <w:rsid w:val="00BF6B93"/>
    <w:rsid w:val="00C329E9"/>
    <w:rsid w:val="00C36F34"/>
    <w:rsid w:val="00C73819"/>
    <w:rsid w:val="00C834F0"/>
    <w:rsid w:val="00C840F8"/>
    <w:rsid w:val="00C94ED2"/>
    <w:rsid w:val="00CA54E3"/>
    <w:rsid w:val="00CA62BD"/>
    <w:rsid w:val="00CA7E48"/>
    <w:rsid w:val="00CB3A47"/>
    <w:rsid w:val="00CB3AC9"/>
    <w:rsid w:val="00CC591E"/>
    <w:rsid w:val="00CE37FB"/>
    <w:rsid w:val="00CF48A1"/>
    <w:rsid w:val="00CF779D"/>
    <w:rsid w:val="00D42599"/>
    <w:rsid w:val="00D50491"/>
    <w:rsid w:val="00D822B9"/>
    <w:rsid w:val="00DB013A"/>
    <w:rsid w:val="00DE6D9A"/>
    <w:rsid w:val="00DF5572"/>
    <w:rsid w:val="00E02801"/>
    <w:rsid w:val="00E3022A"/>
    <w:rsid w:val="00E51A11"/>
    <w:rsid w:val="00E706E1"/>
    <w:rsid w:val="00E86938"/>
    <w:rsid w:val="00E97AF5"/>
    <w:rsid w:val="00EF1778"/>
    <w:rsid w:val="00F4040B"/>
    <w:rsid w:val="00F85731"/>
    <w:rsid w:val="00FA7F56"/>
    <w:rsid w:val="00FD79FB"/>
    <w:rsid w:val="00FE2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419B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A8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4040B"/>
    <w:pPr>
      <w:tabs>
        <w:tab w:val="center" w:pos="4153"/>
        <w:tab w:val="right" w:pos="8306"/>
      </w:tabs>
      <w:snapToGrid w:val="0"/>
    </w:pPr>
  </w:style>
  <w:style w:type="character" w:customStyle="1" w:styleId="Char">
    <w:name w:val="页眉 Char"/>
    <w:basedOn w:val="a0"/>
    <w:link w:val="a3"/>
    <w:uiPriority w:val="99"/>
    <w:rsid w:val="00F4040B"/>
  </w:style>
  <w:style w:type="paragraph" w:styleId="a4">
    <w:name w:val="footer"/>
    <w:basedOn w:val="a"/>
    <w:link w:val="Char0"/>
    <w:uiPriority w:val="99"/>
    <w:unhideWhenUsed/>
    <w:rsid w:val="00F4040B"/>
    <w:pPr>
      <w:tabs>
        <w:tab w:val="center" w:pos="4153"/>
        <w:tab w:val="right" w:pos="8306"/>
      </w:tabs>
      <w:snapToGrid w:val="0"/>
    </w:pPr>
  </w:style>
  <w:style w:type="character" w:customStyle="1" w:styleId="Char0">
    <w:name w:val="页脚 Char"/>
    <w:basedOn w:val="a0"/>
    <w:link w:val="a4"/>
    <w:uiPriority w:val="99"/>
    <w:rsid w:val="00F4040B"/>
  </w:style>
  <w:style w:type="paragraph" w:styleId="a5">
    <w:name w:val="List Paragraph"/>
    <w:basedOn w:val="a"/>
    <w:uiPriority w:val="34"/>
    <w:qFormat/>
    <w:rsid w:val="00F4040B"/>
    <w:pPr>
      <w:ind w:leftChars="400" w:left="420"/>
    </w:pPr>
  </w:style>
  <w:style w:type="paragraph" w:styleId="a6">
    <w:name w:val="Normal (Web)"/>
    <w:basedOn w:val="a"/>
    <w:uiPriority w:val="99"/>
    <w:semiHidden/>
    <w:unhideWhenUsed/>
    <w:rsid w:val="00D822B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D822B9"/>
  </w:style>
  <w:style w:type="paragraph" w:styleId="a7">
    <w:name w:val="Balloon Text"/>
    <w:basedOn w:val="a"/>
    <w:link w:val="Char1"/>
    <w:uiPriority w:val="99"/>
    <w:semiHidden/>
    <w:unhideWhenUsed/>
    <w:rsid w:val="00FA7F56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FA7F5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A8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4040B"/>
    <w:pPr>
      <w:tabs>
        <w:tab w:val="center" w:pos="4153"/>
        <w:tab w:val="right" w:pos="8306"/>
      </w:tabs>
      <w:snapToGrid w:val="0"/>
    </w:pPr>
  </w:style>
  <w:style w:type="character" w:customStyle="1" w:styleId="Char">
    <w:name w:val="页眉 Char"/>
    <w:basedOn w:val="a0"/>
    <w:link w:val="a3"/>
    <w:uiPriority w:val="99"/>
    <w:rsid w:val="00F4040B"/>
  </w:style>
  <w:style w:type="paragraph" w:styleId="a4">
    <w:name w:val="footer"/>
    <w:basedOn w:val="a"/>
    <w:link w:val="Char0"/>
    <w:uiPriority w:val="99"/>
    <w:unhideWhenUsed/>
    <w:rsid w:val="00F4040B"/>
    <w:pPr>
      <w:tabs>
        <w:tab w:val="center" w:pos="4153"/>
        <w:tab w:val="right" w:pos="8306"/>
      </w:tabs>
      <w:snapToGrid w:val="0"/>
    </w:pPr>
  </w:style>
  <w:style w:type="character" w:customStyle="1" w:styleId="Char0">
    <w:name w:val="页脚 Char"/>
    <w:basedOn w:val="a0"/>
    <w:link w:val="a4"/>
    <w:uiPriority w:val="99"/>
    <w:rsid w:val="00F4040B"/>
  </w:style>
  <w:style w:type="paragraph" w:styleId="a5">
    <w:name w:val="List Paragraph"/>
    <w:basedOn w:val="a"/>
    <w:uiPriority w:val="34"/>
    <w:qFormat/>
    <w:rsid w:val="00F4040B"/>
    <w:pPr>
      <w:ind w:leftChars="400" w:left="420"/>
    </w:pPr>
  </w:style>
  <w:style w:type="paragraph" w:styleId="a6">
    <w:name w:val="Normal (Web)"/>
    <w:basedOn w:val="a"/>
    <w:uiPriority w:val="99"/>
    <w:semiHidden/>
    <w:unhideWhenUsed/>
    <w:rsid w:val="00D822B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D822B9"/>
  </w:style>
  <w:style w:type="paragraph" w:styleId="a7">
    <w:name w:val="Balloon Text"/>
    <w:basedOn w:val="a"/>
    <w:link w:val="Char1"/>
    <w:uiPriority w:val="99"/>
    <w:semiHidden/>
    <w:unhideWhenUsed/>
    <w:rsid w:val="00FA7F56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FA7F5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612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9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3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18055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9081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51254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62564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26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579</TotalTime>
  <Pages>1</Pages>
  <Words>354</Words>
  <Characters>2018</Characters>
  <Application>Microsoft Office Word</Application>
  <DocSecurity>0</DocSecurity>
  <Lines>16</Lines>
  <Paragraphs>4</Paragraphs>
  <ScaleCrop>false</ScaleCrop>
  <Company/>
  <LinksUpToDate>false</LinksUpToDate>
  <CharactersWithSpaces>2368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zhao shuyu</dc:creator>
  <cp:keywords/>
  <dc:description/>
  <cp:lastModifiedBy>徐倩</cp:lastModifiedBy>
  <cp:revision>94</cp:revision>
  <dcterms:created xsi:type="dcterms:W3CDTF">2021-07-31T06:57:00Z</dcterms:created>
  <dcterms:modified xsi:type="dcterms:W3CDTF">2025-09-09T01:52:00Z</dcterms:modified>
</cp:coreProperties>
</file>