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F552EB">
      <w:pPr>
        <w:spacing w:line="360" w:lineRule="auto"/>
        <w:jc w:val="center"/>
        <w:outlineLvl w:val="0"/>
        <w:rPr>
          <w:rFonts w:ascii="Times New Roman" w:hAnsi="Times New Roman" w:eastAsia="宋体" w:cs="Times New Roman"/>
          <w:b/>
          <w:bCs/>
          <w:sz w:val="44"/>
        </w:rPr>
      </w:pPr>
      <w:r>
        <w:rPr>
          <w:rFonts w:ascii="Times New Roman" w:hAnsi="Times New Roman" w:eastAsia="宋体" w:cs="Times New Roman"/>
          <w:b/>
          <w:sz w:val="28"/>
        </w:rPr>
        <w:drawing>
          <wp:inline distT="0" distB="0" distL="0" distR="0">
            <wp:extent cx="791210" cy="685800"/>
            <wp:effectExtent l="0" t="0" r="8890" b="0"/>
            <wp:docPr id="1" name="图片 1" descr="说明: log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说明: logo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6667"/>
                    <a:stretch>
                      <a:fillRect/>
                    </a:stretch>
                  </pic:blipFill>
                  <pic:spPr>
                    <a:xfrm>
                      <a:off x="0" y="0"/>
                      <a:ext cx="79121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/>
          <w:bCs/>
          <w:sz w:val="44"/>
        </w:rPr>
        <w:t>丽 水 学 院</w:t>
      </w:r>
    </w:p>
    <w:p w14:paraId="4B7AE5A0">
      <w:pPr>
        <w:spacing w:line="360" w:lineRule="auto"/>
        <w:jc w:val="center"/>
        <w:rPr>
          <w:rFonts w:ascii="Times New Roman" w:hAnsi="Times New Roman" w:eastAsia="宋体" w:cs="Times New Roman"/>
          <w:b/>
          <w:bCs/>
          <w:sz w:val="28"/>
        </w:rPr>
      </w:pPr>
      <w:r>
        <w:rPr>
          <w:rFonts w:ascii="Times New Roman" w:hAnsi="Times New Roman" w:eastAsia="宋体" w:cs="Times New Roman"/>
          <w:b/>
          <w:bCs/>
          <w:sz w:val="28"/>
        </w:rPr>
        <w:t>202</w:t>
      </w:r>
      <w:r>
        <w:rPr>
          <w:rFonts w:hint="eastAsia" w:ascii="Times New Roman" w:hAnsi="Times New Roman" w:eastAsia="宋体" w:cs="Times New Roman"/>
          <w:b/>
          <w:bCs/>
          <w:sz w:val="28"/>
        </w:rPr>
        <w:t>5</w:t>
      </w:r>
      <w:r>
        <w:rPr>
          <w:rFonts w:ascii="Times New Roman" w:hAnsi="Times New Roman" w:eastAsia="宋体" w:cs="Times New Roman"/>
          <w:b/>
          <w:bCs/>
          <w:sz w:val="28"/>
        </w:rPr>
        <w:t>年硕士学位研究生招生考试业务课考试大纲</w:t>
      </w:r>
    </w:p>
    <w:p w14:paraId="44C80650">
      <w:pPr>
        <w:spacing w:line="360" w:lineRule="auto"/>
        <w:rPr>
          <w:rFonts w:ascii="Times New Roman" w:hAnsi="Times New Roman" w:eastAsia="宋体" w:cs="Times New Roman"/>
          <w:b/>
          <w:bCs/>
          <w:u w:val="single"/>
        </w:rPr>
      </w:pPr>
      <w:r>
        <w:rPr>
          <w:rFonts w:ascii="Times New Roman" w:hAnsi="Times New Roman" w:eastAsia="宋体" w:cs="Times New Roman"/>
          <w:sz w:val="28"/>
          <w:u w:val="single"/>
        </w:rPr>
        <w:t xml:space="preserve">                          </w:t>
      </w:r>
      <w:r>
        <w:rPr>
          <w:rFonts w:ascii="Times New Roman" w:hAnsi="Times New Roman" w:eastAsia="宋体" w:cs="Times New Roman"/>
          <w:b/>
          <w:bCs/>
          <w:sz w:val="28"/>
          <w:u w:val="single"/>
        </w:rPr>
        <w:t>复试科目：</w:t>
      </w:r>
      <w:r>
        <w:rPr>
          <w:rFonts w:hint="eastAsia" w:ascii="Times New Roman" w:hAnsi="Times New Roman" w:eastAsia="宋体" w:cs="Times New Roman"/>
          <w:b/>
          <w:bCs/>
          <w:sz w:val="28"/>
          <w:u w:val="single"/>
        </w:rPr>
        <w:t xml:space="preserve"> </w:t>
      </w:r>
      <w:r>
        <w:rPr>
          <w:rFonts w:hint="eastAsia" w:ascii="Times New Roman" w:hAnsi="Times New Roman" w:eastAsia="宋体" w:cs="Times New Roman"/>
          <w:b/>
          <w:bCs/>
          <w:sz w:val="28"/>
          <w:u w:val="single"/>
          <w:lang w:eastAsia="zh-CN"/>
        </w:rPr>
        <w:t>《</w:t>
      </w:r>
      <w:r>
        <w:rPr>
          <w:rFonts w:hint="eastAsia" w:ascii="Times New Roman" w:hAnsi="Times New Roman" w:eastAsia="宋体" w:cs="Times New Roman"/>
          <w:b/>
          <w:bCs/>
          <w:sz w:val="28"/>
          <w:u w:val="single"/>
          <w:lang w:val="en-US" w:eastAsia="zh-CN"/>
        </w:rPr>
        <w:t>环境监测》</w:t>
      </w:r>
      <w:r>
        <w:rPr>
          <w:rFonts w:hint="eastAsia" w:ascii="Times New Roman" w:hAnsi="Times New Roman" w:eastAsia="宋体" w:cs="Times New Roman"/>
          <w:b/>
          <w:bCs/>
          <w:sz w:val="28"/>
          <w:u w:val="single"/>
        </w:rPr>
        <w:t xml:space="preserve">          </w:t>
      </w:r>
      <w:r>
        <w:rPr>
          <w:rFonts w:ascii="Times New Roman" w:hAnsi="Times New Roman" w:eastAsia="宋体" w:cs="Times New Roman"/>
          <w:b/>
          <w:bCs/>
          <w:sz w:val="28"/>
          <w:u w:val="single"/>
        </w:rPr>
        <w:t xml:space="preserve">                      </w:t>
      </w:r>
    </w:p>
    <w:p w14:paraId="6A448EFF">
      <w:pPr>
        <w:spacing w:line="360" w:lineRule="auto"/>
        <w:ind w:firstLine="420" w:firstLineChars="200"/>
        <w:rPr>
          <w:rFonts w:ascii="Times New Roman" w:hAnsi="Times New Roman" w:eastAsia="黑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 w14:paraId="04395AD5">
      <w:pPr>
        <w:spacing w:line="360" w:lineRule="auto"/>
        <w:ind w:firstLine="480" w:firstLineChars="200"/>
        <w:rPr>
          <w:rFonts w:ascii="Times New Roman" w:hAnsi="Times New Roman" w:eastAsia="黑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黑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一、考试基本要求</w:t>
      </w:r>
    </w:p>
    <w:p w14:paraId="5AAF4BE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100" w:beforeAutospacing="1" w:after="100" w:afterAutospacing="1" w:line="360" w:lineRule="auto"/>
        <w:ind w:firstLine="420" w:firstLineChars="200"/>
        <w:textAlignment w:val="auto"/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环境监测</w:t>
      </w:r>
      <w:r>
        <w:rPr>
          <w:rFonts w:hint="eastAsia" w:ascii="宋体" w:hAnsi="宋体" w:eastAsia="宋体" w:cs="宋体"/>
          <w:sz w:val="21"/>
          <w:szCs w:val="21"/>
        </w:rPr>
        <w:t>考试是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环境工程</w:t>
      </w:r>
      <w:r>
        <w:rPr>
          <w:rFonts w:hint="eastAsia" w:ascii="宋体" w:hAnsi="宋体" w:eastAsia="宋体" w:cs="宋体"/>
          <w:sz w:val="21"/>
          <w:szCs w:val="21"/>
        </w:rPr>
        <w:t>专业硕士研究生入学考试的复试科目，要求考生系统掌握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环境监测</w:t>
      </w:r>
      <w:r>
        <w:rPr>
          <w:rFonts w:hint="eastAsia" w:ascii="宋体" w:hAnsi="宋体" w:eastAsia="宋体" w:cs="宋体"/>
          <w:sz w:val="21"/>
          <w:szCs w:val="21"/>
        </w:rPr>
        <w:t>的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基本概念、基本知识和基本技术</w:t>
      </w:r>
      <w:r>
        <w:rPr>
          <w:rFonts w:hint="eastAsia" w:ascii="宋体" w:hAnsi="宋体" w:eastAsia="宋体" w:cs="宋体"/>
          <w:sz w:val="21"/>
          <w:szCs w:val="21"/>
        </w:rPr>
        <w:t>，并能够运用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环境监测理论与技术</w:t>
      </w:r>
      <w:r>
        <w:rPr>
          <w:rFonts w:hint="eastAsia" w:ascii="宋体" w:hAnsi="宋体" w:eastAsia="宋体" w:cs="宋体"/>
          <w:sz w:val="21"/>
          <w:szCs w:val="21"/>
        </w:rPr>
        <w:t>分析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解决环境</w:t>
      </w:r>
      <w:r>
        <w:rPr>
          <w:rFonts w:hint="eastAsia" w:ascii="宋体" w:hAnsi="宋体" w:eastAsia="宋体" w:cs="宋体"/>
          <w:sz w:val="21"/>
          <w:szCs w:val="21"/>
        </w:rPr>
        <w:t>实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际</w:t>
      </w:r>
      <w:r>
        <w:rPr>
          <w:rFonts w:hint="eastAsia" w:ascii="宋体" w:hAnsi="宋体" w:eastAsia="宋体" w:cs="宋体"/>
          <w:sz w:val="21"/>
          <w:szCs w:val="21"/>
        </w:rPr>
        <w:t>问题。</w:t>
      </w:r>
    </w:p>
    <w:p w14:paraId="61CF3B45">
      <w:pPr>
        <w:spacing w:line="360" w:lineRule="auto"/>
        <w:ind w:firstLine="480" w:firstLineChars="200"/>
        <w:rPr>
          <w:rFonts w:ascii="Times New Roman" w:hAnsi="Times New Roman" w:eastAsia="黑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黑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二、考试形式、时间和试卷结构</w:t>
      </w:r>
    </w:p>
    <w:p w14:paraId="31EC9610">
      <w:pPr>
        <w:spacing w:line="360" w:lineRule="auto"/>
        <w:ind w:left="420" w:leftChars="200" w:firstLine="420" w:firstLineChars="200"/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1.考试形式、时间：本科目采用闭卷笔试形式，试卷满分为</w:t>
      </w:r>
      <w:r>
        <w:rPr>
          <w:rFonts w:hint="eastAsia" w:ascii="Times New Roman" w:hAnsi="Times New Roman" w:eastAsia="宋体" w:cs="Times New Roman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100</w:t>
      </w:r>
      <w:r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分，考试时间为</w:t>
      </w:r>
      <w:r>
        <w:rPr>
          <w:rFonts w:hint="eastAsia" w:ascii="Times New Roman" w:hAnsi="Times New Roman" w:eastAsia="宋体" w:cs="Times New Roman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120</w:t>
      </w:r>
      <w:r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分钟。</w:t>
      </w:r>
    </w:p>
    <w:p w14:paraId="4A1B99F4">
      <w:pPr>
        <w:spacing w:line="360" w:lineRule="auto"/>
        <w:ind w:left="420" w:leftChars="200" w:firstLine="420" w:firstLineChars="200"/>
        <w:rPr>
          <w:rFonts w:hint="eastAsia" w:ascii="Times New Roman" w:hAnsi="Times New Roman" w:eastAsia="宋体" w:cs="Times New Roman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2.试卷结构：</w:t>
      </w:r>
      <w:r>
        <w:rPr>
          <w:rFonts w:hint="eastAsia" w:ascii="Times New Roman" w:hAnsi="Times New Roman" w:eastAsia="宋体" w:cs="Times New Roman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 w:eastAsia="宋体" w:cs="Times New Roman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1）选择题：每题2分，共40分；</w:t>
      </w:r>
    </w:p>
    <w:p w14:paraId="1AB38298">
      <w:pPr>
        <w:spacing w:line="360" w:lineRule="auto"/>
        <w:ind w:firstLine="1890" w:firstLineChars="900"/>
        <w:rPr>
          <w:rFonts w:hint="eastAsia" w:ascii="Times New Roman" w:hAnsi="Times New Roman" w:eastAsia="宋体" w:cs="Times New Roman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（2）判断题：每题1分，共10分；</w:t>
      </w:r>
    </w:p>
    <w:p w14:paraId="416BB0BA">
      <w:pPr>
        <w:spacing w:line="360" w:lineRule="auto"/>
        <w:ind w:firstLine="1890" w:firstLineChars="900"/>
        <w:rPr>
          <w:rFonts w:hint="eastAsia" w:ascii="Times New Roman" w:hAnsi="Times New Roman" w:eastAsia="宋体" w:cs="Times New Roman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（3）简答题：每题10分，共30分；</w:t>
      </w:r>
    </w:p>
    <w:p w14:paraId="4B04A75B">
      <w:pPr>
        <w:spacing w:line="360" w:lineRule="auto"/>
        <w:ind w:firstLine="1890" w:firstLineChars="900"/>
        <w:rPr>
          <w:rFonts w:hint="default" w:ascii="Times New Roman" w:hAnsi="Times New Roman" w:eastAsia="宋体" w:cs="Times New Roman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（4）论述题：每题20分，共20分。</w:t>
      </w:r>
    </w:p>
    <w:p w14:paraId="746511EF">
      <w:pPr>
        <w:spacing w:line="360" w:lineRule="auto"/>
        <w:ind w:firstLine="480" w:firstLineChars="200"/>
        <w:rPr>
          <w:rFonts w:ascii="Times New Roman" w:hAnsi="Times New Roman" w:eastAsia="黑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黑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三、考试内容和考试要求</w:t>
      </w:r>
    </w:p>
    <w:p w14:paraId="68AAAEE9">
      <w:pPr>
        <w:spacing w:line="360" w:lineRule="auto"/>
        <w:ind w:firstLine="422" w:firstLineChars="200"/>
        <w:rPr>
          <w:rFonts w:ascii="Times New Roman" w:hAnsi="Times New Roman" w:eastAsia="宋体" w:cs="Times New Roman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（一）绪论</w:t>
      </w:r>
    </w:p>
    <w:p w14:paraId="7705195A">
      <w:pPr>
        <w:spacing w:line="360" w:lineRule="auto"/>
        <w:ind w:left="420" w:leftChars="200" w:firstLine="420" w:firstLineChars="200"/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1.考试内容</w:t>
      </w:r>
    </w:p>
    <w:p w14:paraId="4BE0E341">
      <w:pPr>
        <w:numPr>
          <w:ilvl w:val="0"/>
          <w:numId w:val="0"/>
        </w:numPr>
        <w:spacing w:line="360" w:lineRule="auto"/>
        <w:ind w:firstLine="840" w:firstLineChars="4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（1）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环境监测的目的和分类；</w:t>
      </w:r>
    </w:p>
    <w:p w14:paraId="40360529">
      <w:pPr>
        <w:numPr>
          <w:ilvl w:val="0"/>
          <w:numId w:val="0"/>
        </w:numPr>
        <w:spacing w:line="360" w:lineRule="auto"/>
        <w:ind w:firstLine="840" w:firstLineChars="400"/>
        <w:rPr>
          <w:rFonts w:hint="eastAsia"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（2）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环境监测特点和监测技术概述；</w:t>
      </w:r>
    </w:p>
    <w:p w14:paraId="6503BA10">
      <w:pPr>
        <w:numPr>
          <w:ilvl w:val="0"/>
          <w:numId w:val="0"/>
        </w:numPr>
        <w:spacing w:line="360" w:lineRule="auto"/>
        <w:ind w:firstLine="840" w:firstLineChars="4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（3）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环境标准</w:t>
      </w:r>
    </w:p>
    <w:p w14:paraId="3D812F56">
      <w:pPr>
        <w:spacing w:line="360" w:lineRule="auto"/>
        <w:ind w:left="420" w:leftChars="200" w:firstLine="420" w:firstLineChars="200"/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2.考试要求</w:t>
      </w:r>
    </w:p>
    <w:p w14:paraId="003DF2FF">
      <w:pPr>
        <w:spacing w:line="360" w:lineRule="auto"/>
        <w:ind w:left="420" w:leftChars="200" w:firstLine="420" w:firstLineChars="200"/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掌握环境监测的目的和分类，环境保护标准的分类和作用，</w:t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我国环境标准体系及特点，水及大气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  <w:lang w:val="en-US" w:eastAsia="zh-CN"/>
        </w:rPr>
        <w:t>环境质量标准和应用范围，熟悉环境监测的特点和监测技术发展进程；《地表水环境质量标准》（GB3838-2002）按水体功能高低依次划分为五类，《环境空气质量标准》（GB3095-2012）按使用目的和保护目标划分为二类，《声环境质量标准》（GB3096-2008）环境噪声标准按功能区划分为五类（0类到4B类）。重点掌握优先污染物，水体中排放</w:t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的污染物按性质及控制方式分为第一类污染物和第二类污染物，第一类污染物包括总汞，烷基汞，总镉，总铬，六价铬，总砷，总铅，总镍，苯并（a）芘，总铍，总银，</w:t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总α放射性，总β放射性；第一类污染物在车间或车间处理设施排放口取样，第二类污染物在排污单位排放口取样。</w:t>
      </w:r>
    </w:p>
    <w:p w14:paraId="7C4A8A18"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b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 </w:t>
      </w:r>
      <w:r>
        <w:rPr>
          <w:rFonts w:ascii="Times New Roman" w:hAnsi="Times New Roman" w:eastAsia="宋体" w:cs="Times New Roman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 w:eastAsia="宋体" w:cs="Times New Roman"/>
          <w:b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二</w:t>
      </w:r>
      <w:r>
        <w:rPr>
          <w:rFonts w:ascii="Times New Roman" w:hAnsi="Times New Roman" w:eastAsia="宋体" w:cs="Times New Roman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Times New Roman" w:hAnsi="Times New Roman" w:eastAsia="宋体" w:cs="Times New Roman"/>
          <w:b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水和废水监测</w:t>
      </w:r>
    </w:p>
    <w:p w14:paraId="6CE78BBF">
      <w:pPr>
        <w:spacing w:line="360" w:lineRule="auto"/>
        <w:ind w:left="420" w:leftChars="200" w:firstLine="420" w:firstLineChars="200"/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1.考试内容</w:t>
      </w:r>
    </w:p>
    <w:p w14:paraId="11C3E338">
      <w:pPr>
        <w:numPr>
          <w:ilvl w:val="0"/>
          <w:numId w:val="0"/>
        </w:numPr>
        <w:spacing w:line="360" w:lineRule="auto"/>
        <w:ind w:firstLine="840" w:firstLineChars="400"/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（1）水污染与水质监测；</w:t>
      </w:r>
    </w:p>
    <w:p w14:paraId="4CB4E783">
      <w:pPr>
        <w:numPr>
          <w:ilvl w:val="0"/>
          <w:numId w:val="0"/>
        </w:numPr>
        <w:spacing w:line="360" w:lineRule="auto"/>
        <w:ind w:firstLine="840" w:firstLineChars="400"/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（2）</w:t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水质监测方案制订；</w:t>
      </w:r>
    </w:p>
    <w:p w14:paraId="1AD0DEE9">
      <w:pPr>
        <w:numPr>
          <w:ilvl w:val="0"/>
          <w:numId w:val="0"/>
        </w:numPr>
        <w:spacing w:line="360" w:lineRule="auto"/>
        <w:ind w:firstLine="840" w:firstLineChars="400"/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（3）水样采集和保存；</w:t>
      </w:r>
    </w:p>
    <w:p w14:paraId="0E0F7C71">
      <w:pPr>
        <w:numPr>
          <w:ilvl w:val="0"/>
          <w:numId w:val="0"/>
        </w:numPr>
        <w:spacing w:line="360" w:lineRule="auto"/>
        <w:ind w:firstLine="840" w:firstLineChars="400"/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（4）水样预处理；</w:t>
      </w:r>
    </w:p>
    <w:p w14:paraId="3098DBD4">
      <w:pPr>
        <w:numPr>
          <w:ilvl w:val="0"/>
          <w:numId w:val="0"/>
        </w:numPr>
        <w:spacing w:line="360" w:lineRule="auto"/>
        <w:ind w:firstLine="840" w:firstLineChars="400"/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（5）物理指标检验；</w:t>
      </w:r>
    </w:p>
    <w:p w14:paraId="6AD81FB9">
      <w:pPr>
        <w:numPr>
          <w:ilvl w:val="0"/>
          <w:numId w:val="0"/>
        </w:numPr>
        <w:spacing w:line="360" w:lineRule="auto"/>
        <w:ind w:firstLine="840" w:firstLineChars="400"/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（6）金属化合物的测定；</w:t>
      </w:r>
    </w:p>
    <w:p w14:paraId="6E963007">
      <w:pPr>
        <w:spacing w:line="360" w:lineRule="auto"/>
        <w:ind w:firstLine="840" w:firstLineChars="400"/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（7）非金属无机物的测定；</w:t>
      </w:r>
    </w:p>
    <w:p w14:paraId="448A85D0">
      <w:pPr>
        <w:spacing w:line="360" w:lineRule="auto"/>
        <w:ind w:firstLine="840" w:firstLineChars="400"/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 xml:space="preserve">（8) 有机污染物的测定； </w:t>
      </w:r>
    </w:p>
    <w:p w14:paraId="1C9391F2">
      <w:pPr>
        <w:spacing w:line="360" w:lineRule="auto"/>
        <w:ind w:left="420" w:leftChars="200" w:firstLine="420" w:firstLineChars="200"/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Times New Roman" w:hAnsi="Times New Roman" w:eastAsia="宋体" w:cs="Times New Roman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考试要求</w:t>
      </w:r>
    </w:p>
    <w:p w14:paraId="0C9772E2">
      <w:pPr>
        <w:spacing w:line="360" w:lineRule="auto"/>
        <w:ind w:left="420" w:leftChars="200" w:firstLine="420" w:firstLineChars="200"/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了解水资源情况及水体主要污染物的分类情况；掌握监测方案的制订</w:t>
      </w: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t>步骤</w:t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；掌握水质的布点、采样、保存方法</w:t>
      </w: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t>、</w:t>
      </w:r>
      <w:r>
        <w:rPr>
          <w:rFonts w:hint="eastAsia" w:ascii="Times New Roman" w:hAnsi="Times New Roman" w:eastAsia="宋体" w:cs="Times New Roman"/>
          <w:color w:val="auto"/>
          <w:sz w:val="21"/>
          <w:szCs w:val="21"/>
          <w:lang w:val="en-US" w:eastAsia="zh-CN"/>
        </w:rPr>
        <w:t>保存时间（污染严重的水体最长贮存时间为72小时）</w:t>
      </w: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t>、水样类型及适用情况（瞬时水样、混合水样和综合水样）</w:t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；</w:t>
      </w: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t>掌握不同水质采用不同的材质仪器进行采样，如玻璃材质适用于不含重金属水样等；掌握河流监测断面布设、采样垂线数量和采样点的确定；</w:t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掌握水样的预处理方法；掌握水质物理性质指标(</w:t>
      </w: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t>pH、</w:t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色度、</w:t>
      </w: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t>浊度、</w:t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悬浮物等)、金属化合物(Cu、Cd、Pb、Zn、Hg、Cr、As)、非金属无机物(</w:t>
      </w: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t>酸碱度</w:t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、CN</w:t>
      </w:r>
      <w:r>
        <w:rPr>
          <w:rFonts w:hint="default" w:ascii="Times New Roman" w:hAnsi="Times New Roman" w:eastAsia="宋体" w:cs="Times New Roman"/>
          <w:sz w:val="21"/>
          <w:szCs w:val="21"/>
          <w:vertAlign w:val="superscript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、S</w:t>
      </w:r>
      <w:r>
        <w:rPr>
          <w:rFonts w:hint="default" w:ascii="Times New Roman" w:hAnsi="Times New Roman" w:eastAsia="宋体" w:cs="Times New Roman"/>
          <w:sz w:val="21"/>
          <w:szCs w:val="21"/>
          <w:vertAlign w:val="superscript"/>
          <w:lang w:val="en-US" w:eastAsia="zh-CN"/>
        </w:rPr>
        <w:t>2-</w:t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、NH</w:t>
      </w:r>
      <w:r>
        <w:rPr>
          <w:rFonts w:hint="default" w:ascii="Times New Roman" w:hAnsi="Times New Roman" w:eastAsia="宋体" w:cs="Times New Roman"/>
          <w:sz w:val="21"/>
          <w:szCs w:val="21"/>
          <w:vertAlign w:val="subscript"/>
          <w:lang w:val="en-US" w:eastAsia="zh-CN"/>
        </w:rPr>
        <w:t>3</w:t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-N、NO</w:t>
      </w:r>
      <w:r>
        <w:rPr>
          <w:rFonts w:hint="default" w:ascii="Times New Roman" w:hAnsi="Times New Roman" w:eastAsia="宋体" w:cs="Times New Roman"/>
          <w:sz w:val="21"/>
          <w:szCs w:val="21"/>
          <w:vertAlign w:val="subscript"/>
          <w:lang w:val="en-US" w:eastAsia="zh-CN"/>
        </w:rPr>
        <w:t>2</w:t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-N、NO</w:t>
      </w:r>
      <w:r>
        <w:rPr>
          <w:rFonts w:hint="default" w:ascii="Times New Roman" w:hAnsi="Times New Roman" w:eastAsia="宋体" w:cs="Times New Roman"/>
          <w:sz w:val="21"/>
          <w:szCs w:val="21"/>
          <w:vertAlign w:val="subscript"/>
          <w:lang w:val="en-US" w:eastAsia="zh-CN"/>
        </w:rPr>
        <w:t>3</w:t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-N、P)、有机污染物(COD、</w:t>
      </w: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t>DO、</w:t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BOD</w:t>
      </w:r>
      <w:r>
        <w:rPr>
          <w:rFonts w:hint="default" w:ascii="Times New Roman" w:hAnsi="Times New Roman" w:eastAsia="宋体" w:cs="Times New Roman"/>
          <w:sz w:val="21"/>
          <w:szCs w:val="21"/>
          <w:vertAlign w:val="subscript"/>
          <w:lang w:val="en-US" w:eastAsia="zh-CN"/>
        </w:rPr>
        <w:t>5</w:t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、TOC、TOD、挥发酚)</w:t>
      </w: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t>定义及测试</w:t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等的测定原理和方法。掌握</w:t>
      </w: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t>氨氮、COD、BOD</w:t>
      </w:r>
      <w:r>
        <w:rPr>
          <w:rFonts w:hint="eastAsia" w:ascii="Times New Roman" w:hAnsi="Times New Roman" w:eastAsia="宋体" w:cs="Times New Roman"/>
          <w:sz w:val="21"/>
          <w:szCs w:val="21"/>
          <w:vertAlign w:val="subscript"/>
          <w:lang w:val="en-US" w:eastAsia="zh-CN"/>
        </w:rPr>
        <w:t>5</w:t>
      </w: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t>、TOC等</w:t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定性定量方法。</w:t>
      </w:r>
    </w:p>
    <w:p w14:paraId="75EF3414">
      <w:pPr>
        <w:spacing w:line="360" w:lineRule="auto"/>
        <w:ind w:firstLine="422" w:firstLineChars="200"/>
        <w:rPr>
          <w:rFonts w:hint="default" w:ascii="Times New Roman" w:hAnsi="Times New Roman" w:eastAsia="宋体" w:cs="Times New Roman"/>
          <w:b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 w:eastAsia="宋体" w:cs="Times New Roman"/>
          <w:b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三</w:t>
      </w:r>
      <w:r>
        <w:rPr>
          <w:rFonts w:ascii="Times New Roman" w:hAnsi="Times New Roman" w:eastAsia="宋体" w:cs="Times New Roman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Times New Roman" w:hAnsi="Times New Roman" w:eastAsia="宋体" w:cs="Times New Roman"/>
          <w:b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空气和废气监测</w:t>
      </w:r>
    </w:p>
    <w:p w14:paraId="66946294">
      <w:pPr>
        <w:spacing w:line="360" w:lineRule="auto"/>
        <w:ind w:left="420" w:leftChars="200" w:firstLine="420" w:firstLineChars="200"/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1.考试内容</w:t>
      </w:r>
    </w:p>
    <w:p w14:paraId="04490A74">
      <w:pPr>
        <w:numPr>
          <w:ilvl w:val="0"/>
          <w:numId w:val="0"/>
        </w:numPr>
        <w:spacing w:line="360" w:lineRule="auto"/>
        <w:ind w:firstLine="840" w:firstLineChars="4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（1）空气污染的基本知识；</w:t>
      </w:r>
    </w:p>
    <w:p w14:paraId="61A49D10">
      <w:pPr>
        <w:numPr>
          <w:ilvl w:val="0"/>
          <w:numId w:val="0"/>
        </w:numPr>
        <w:spacing w:line="360" w:lineRule="auto"/>
        <w:ind w:firstLine="840" w:firstLineChars="4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（2）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空气污染监测方案制订；</w:t>
      </w:r>
    </w:p>
    <w:p w14:paraId="71748193">
      <w:pPr>
        <w:numPr>
          <w:ilvl w:val="0"/>
          <w:numId w:val="0"/>
        </w:numPr>
        <w:spacing w:line="360" w:lineRule="auto"/>
        <w:ind w:firstLine="840" w:firstLineChars="4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（3）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空气样品采集方法和采样器；</w:t>
      </w:r>
    </w:p>
    <w:p w14:paraId="5E4B8995">
      <w:pPr>
        <w:numPr>
          <w:ilvl w:val="0"/>
          <w:numId w:val="0"/>
        </w:numPr>
        <w:spacing w:line="360" w:lineRule="auto"/>
        <w:ind w:firstLine="840" w:firstLineChars="4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（4）气态和蒸气态污染物的测定；</w:t>
      </w:r>
    </w:p>
    <w:p w14:paraId="24D788A5">
      <w:pPr>
        <w:numPr>
          <w:ilvl w:val="0"/>
          <w:numId w:val="0"/>
        </w:numPr>
        <w:spacing w:line="360" w:lineRule="auto"/>
        <w:ind w:firstLine="840" w:firstLineChars="4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（5）颗粒物的测定；</w:t>
      </w:r>
    </w:p>
    <w:p w14:paraId="18161562">
      <w:pPr>
        <w:numPr>
          <w:ilvl w:val="0"/>
          <w:numId w:val="0"/>
        </w:numPr>
        <w:spacing w:line="360" w:lineRule="auto"/>
        <w:ind w:firstLine="840" w:firstLineChars="4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（6）降水监测；</w:t>
      </w:r>
    </w:p>
    <w:p w14:paraId="7325E142">
      <w:pPr>
        <w:spacing w:line="360" w:lineRule="auto"/>
        <w:ind w:firstLine="840" w:firstLineChars="4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（7）室内环境空气质量监测；</w:t>
      </w:r>
    </w:p>
    <w:p w14:paraId="092D8A35">
      <w:pPr>
        <w:spacing w:line="360" w:lineRule="auto"/>
        <w:ind w:firstLine="840" w:firstLineChars="4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（8）污染源监测； </w:t>
      </w:r>
    </w:p>
    <w:p w14:paraId="1B48B95A">
      <w:pPr>
        <w:numPr>
          <w:ilvl w:val="0"/>
          <w:numId w:val="0"/>
        </w:numPr>
        <w:spacing w:line="360" w:lineRule="auto"/>
        <w:ind w:firstLine="840" w:firstLineChars="400"/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（9）空气质量指数；</w:t>
      </w:r>
    </w:p>
    <w:p w14:paraId="55DAA631">
      <w:pPr>
        <w:spacing w:line="360" w:lineRule="auto"/>
        <w:ind w:left="420" w:leftChars="200" w:firstLine="420" w:firstLineChars="200"/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Times New Roman" w:hAnsi="Times New Roman" w:eastAsia="宋体" w:cs="Times New Roman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考试要求</w:t>
      </w:r>
    </w:p>
    <w:p w14:paraId="78B803C0">
      <w:pPr>
        <w:numPr>
          <w:ilvl w:val="0"/>
          <w:numId w:val="0"/>
        </w:numPr>
        <w:spacing w:line="360" w:lineRule="auto"/>
        <w:ind w:left="420" w:leftChars="200" w:firstLine="420" w:firstLineChars="200"/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了解空气污染的基础知识和空气污染物的存在状态及时空分布特点，掌握大气圈层及各层的成分及作用，如臭氧存在于平流层；掌握总悬浮颗粒（TSP）、飘尘、烟等颗粒粒径；能够根据监测目的确定监测项目，并根据监测区域污染源的分布特点布设采样网点、确定采样时间和频率，掌握大气采样点布设方法及适用条件；能够根据污染物的存在状态、浓度、污染源的特点及所采用的监测方法，正确选用合适的采样仪器和采样方法，如注射器适用高浓度采样；掌握采集大气中污染物时，溶液吸收法中吸收液的选择原则；掌握空气颗粒物的测定方法及测其化学组分时的样品预处理方法；了解测定大气降水的目的，布点采样方法（采集器设置的高度为1.2m及以上）及降水中组分的测定方法；了解流动和固定污染源各种污染物的采样监测方法。</w:t>
      </w:r>
    </w:p>
    <w:p w14:paraId="60A31572">
      <w:pPr>
        <w:spacing w:line="360" w:lineRule="auto"/>
        <w:ind w:firstLine="422" w:firstLineChars="200"/>
        <w:rPr>
          <w:rFonts w:hint="default" w:ascii="Times New Roman" w:hAnsi="Times New Roman" w:eastAsia="宋体" w:cs="Times New Roman"/>
          <w:b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 w:eastAsia="宋体" w:cs="Times New Roman"/>
          <w:b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四</w:t>
      </w:r>
      <w:r>
        <w:rPr>
          <w:rFonts w:ascii="Times New Roman" w:hAnsi="Times New Roman" w:eastAsia="宋体" w:cs="Times New Roman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Times New Roman" w:hAnsi="Times New Roman" w:eastAsia="宋体" w:cs="Times New Roman"/>
          <w:b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固体废物监测</w:t>
      </w:r>
    </w:p>
    <w:p w14:paraId="7E1CB95A">
      <w:pPr>
        <w:spacing w:line="360" w:lineRule="auto"/>
        <w:ind w:left="420" w:leftChars="200" w:firstLine="420" w:firstLineChars="200"/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1.考试内容</w:t>
      </w:r>
    </w:p>
    <w:p w14:paraId="50E43CC8">
      <w:pPr>
        <w:numPr>
          <w:ilvl w:val="0"/>
          <w:numId w:val="0"/>
        </w:numPr>
        <w:spacing w:line="360" w:lineRule="auto"/>
        <w:ind w:firstLine="840" w:firstLineChars="4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（1）固体废物概述；</w:t>
      </w:r>
    </w:p>
    <w:p w14:paraId="07B96404">
      <w:pPr>
        <w:numPr>
          <w:ilvl w:val="0"/>
          <w:numId w:val="0"/>
        </w:numPr>
        <w:spacing w:line="360" w:lineRule="auto"/>
        <w:ind w:firstLine="840" w:firstLineChars="4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（2）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固体废物样品的采集和制备；</w:t>
      </w:r>
    </w:p>
    <w:p w14:paraId="17F6F2B5">
      <w:pPr>
        <w:numPr>
          <w:ilvl w:val="0"/>
          <w:numId w:val="0"/>
        </w:numPr>
        <w:spacing w:line="360" w:lineRule="auto"/>
        <w:ind w:firstLine="840" w:firstLineChars="4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（3）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危险特性的监测方法；</w:t>
      </w:r>
    </w:p>
    <w:p w14:paraId="1A58EC89">
      <w:pPr>
        <w:numPr>
          <w:ilvl w:val="0"/>
          <w:numId w:val="0"/>
        </w:numPr>
        <w:spacing w:line="360" w:lineRule="auto"/>
        <w:ind w:firstLine="840" w:firstLineChars="4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（4）生活垃圾监测；</w:t>
      </w:r>
    </w:p>
    <w:p w14:paraId="583AAB1B">
      <w:pPr>
        <w:spacing w:line="360" w:lineRule="auto"/>
        <w:ind w:left="420" w:leftChars="200" w:firstLine="420" w:firstLineChars="200"/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Times New Roman" w:hAnsi="Times New Roman" w:eastAsia="宋体" w:cs="Times New Roman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考试要求</w:t>
      </w:r>
    </w:p>
    <w:p w14:paraId="1C1F1AF5">
      <w:pPr>
        <w:numPr>
          <w:ilvl w:val="0"/>
          <w:numId w:val="0"/>
        </w:numPr>
        <w:spacing w:line="360" w:lineRule="auto"/>
        <w:ind w:left="420" w:leftChars="200" w:firstLine="420" w:firstLineChars="200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掌握工业有害固体废物的定义、分类和特性；危险废物的定义及其鉴定依据；固体废物样品的采集、制备、保存方法及预处理方法；有害特性的监测方法及有害物质的毒理学研究方法；了解生活垃圾概念、渗滤液的来源与特点、特性分析方法、几种处理方法及对应的监测指标。</w:t>
      </w:r>
    </w:p>
    <w:p w14:paraId="025EDADA">
      <w:pPr>
        <w:spacing w:line="360" w:lineRule="auto"/>
        <w:ind w:firstLine="422" w:firstLineChars="200"/>
        <w:rPr>
          <w:rFonts w:hint="default" w:ascii="Times New Roman" w:hAnsi="Times New Roman" w:eastAsia="宋体" w:cs="Times New Roman"/>
          <w:b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 w:eastAsia="宋体" w:cs="Times New Roman"/>
          <w:b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五</w:t>
      </w:r>
      <w:r>
        <w:rPr>
          <w:rFonts w:ascii="Times New Roman" w:hAnsi="Times New Roman" w:eastAsia="宋体" w:cs="Times New Roman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Times New Roman" w:hAnsi="Times New Roman" w:eastAsia="宋体" w:cs="Times New Roman"/>
          <w:b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土壤质量监测</w:t>
      </w:r>
    </w:p>
    <w:p w14:paraId="29600DF9">
      <w:pPr>
        <w:spacing w:line="360" w:lineRule="auto"/>
        <w:ind w:left="420" w:leftChars="200" w:firstLine="420" w:firstLineChars="200"/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1.考试内容</w:t>
      </w:r>
    </w:p>
    <w:p w14:paraId="2B065B97">
      <w:pPr>
        <w:numPr>
          <w:ilvl w:val="0"/>
          <w:numId w:val="0"/>
        </w:numPr>
        <w:spacing w:line="360" w:lineRule="auto"/>
        <w:ind w:firstLine="840" w:firstLineChars="4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（1）土壤基本知识；</w:t>
      </w:r>
    </w:p>
    <w:p w14:paraId="456E45D3">
      <w:pPr>
        <w:numPr>
          <w:ilvl w:val="0"/>
          <w:numId w:val="0"/>
        </w:numPr>
        <w:spacing w:line="360" w:lineRule="auto"/>
        <w:ind w:firstLine="840" w:firstLineChars="4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（2）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土壤环境质量监测方案；</w:t>
      </w:r>
    </w:p>
    <w:p w14:paraId="45A67D1B">
      <w:pPr>
        <w:numPr>
          <w:ilvl w:val="0"/>
          <w:numId w:val="0"/>
        </w:numPr>
        <w:spacing w:line="360" w:lineRule="auto"/>
        <w:ind w:firstLine="840" w:firstLineChars="4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（3）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土壤样品的采集、加工与管理；</w:t>
      </w:r>
    </w:p>
    <w:p w14:paraId="06A7188A">
      <w:pPr>
        <w:numPr>
          <w:ilvl w:val="0"/>
          <w:numId w:val="0"/>
        </w:numPr>
        <w:spacing w:line="360" w:lineRule="auto"/>
        <w:ind w:firstLine="840" w:firstLineChars="4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（4）土壤样品的预处理；</w:t>
      </w:r>
    </w:p>
    <w:p w14:paraId="48D1D3C4">
      <w:pPr>
        <w:numPr>
          <w:ilvl w:val="0"/>
          <w:numId w:val="0"/>
        </w:numPr>
        <w:spacing w:line="360" w:lineRule="auto"/>
        <w:ind w:firstLine="840" w:firstLineChars="400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（5）土壤污染物的测定；</w:t>
      </w:r>
    </w:p>
    <w:p w14:paraId="07A8C0AA">
      <w:pPr>
        <w:spacing w:line="360" w:lineRule="auto"/>
        <w:ind w:left="420" w:leftChars="200" w:firstLine="420" w:firstLineChars="200"/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Times New Roman" w:hAnsi="Times New Roman" w:eastAsia="宋体" w:cs="Times New Roman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考试要求</w:t>
      </w:r>
    </w:p>
    <w:p w14:paraId="56F518F3">
      <w:pPr>
        <w:numPr>
          <w:ilvl w:val="0"/>
          <w:numId w:val="0"/>
        </w:numPr>
        <w:spacing w:line="360" w:lineRule="auto"/>
        <w:ind w:left="420" w:leftChars="200" w:firstLine="420" w:firstLineChars="200"/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了解土壤的组成（矿物质、有机质、溶液、空气、微生物等）及受污染的特点；掌握土壤监测目的，土壤污染监测的布点方法及其各自适用情况，一般每个单元布点不能少于3个；掌握土壤样品的采集方法、制备方法和预处理方法；根据土壤不同的监测目的，采集的样品的深度不一样；掌握土壤主要污染指标的测定方法和评价方法。</w:t>
      </w:r>
    </w:p>
    <w:p w14:paraId="7B8F1124">
      <w:pPr>
        <w:spacing w:line="360" w:lineRule="auto"/>
        <w:ind w:firstLine="422" w:firstLineChars="200"/>
        <w:rPr>
          <w:rFonts w:hint="default" w:ascii="Times New Roman" w:hAnsi="Times New Roman" w:eastAsia="宋体" w:cs="Times New Roman"/>
          <w:b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 w:eastAsia="宋体" w:cs="Times New Roman"/>
          <w:b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六</w:t>
      </w:r>
      <w:r>
        <w:rPr>
          <w:rFonts w:ascii="Times New Roman" w:hAnsi="Times New Roman" w:eastAsia="宋体" w:cs="Times New Roman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Times New Roman" w:hAnsi="Times New Roman" w:eastAsia="宋体" w:cs="Times New Roman"/>
          <w:b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环境污染生物监测</w:t>
      </w:r>
    </w:p>
    <w:p w14:paraId="34DC51EC">
      <w:pPr>
        <w:spacing w:line="360" w:lineRule="auto"/>
        <w:ind w:left="420" w:leftChars="200" w:firstLine="420" w:firstLineChars="200"/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1.考试内容</w:t>
      </w:r>
    </w:p>
    <w:p w14:paraId="520C6EDE">
      <w:pPr>
        <w:numPr>
          <w:ilvl w:val="0"/>
          <w:numId w:val="0"/>
        </w:numPr>
        <w:spacing w:line="360" w:lineRule="auto"/>
        <w:ind w:firstLine="840" w:firstLineChars="4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（1）水环境污染生物监测；</w:t>
      </w:r>
    </w:p>
    <w:p w14:paraId="46FE01BE">
      <w:pPr>
        <w:numPr>
          <w:ilvl w:val="0"/>
          <w:numId w:val="0"/>
        </w:numPr>
        <w:spacing w:line="360" w:lineRule="auto"/>
        <w:ind w:firstLine="840" w:firstLineChars="4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（2）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空气污染生物监测；</w:t>
      </w:r>
    </w:p>
    <w:p w14:paraId="5FA53AC4">
      <w:pPr>
        <w:numPr>
          <w:ilvl w:val="0"/>
          <w:numId w:val="0"/>
        </w:numPr>
        <w:spacing w:line="360" w:lineRule="auto"/>
        <w:ind w:firstLine="840" w:firstLineChars="4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（3）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土壤污染生物监测；</w:t>
      </w:r>
    </w:p>
    <w:p w14:paraId="3B89DB31">
      <w:pPr>
        <w:numPr>
          <w:ilvl w:val="0"/>
          <w:numId w:val="0"/>
        </w:numPr>
        <w:spacing w:line="360" w:lineRule="auto"/>
        <w:ind w:firstLine="840" w:firstLineChars="4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（4）生态监测；</w:t>
      </w:r>
    </w:p>
    <w:p w14:paraId="1B8E80FF">
      <w:pPr>
        <w:spacing w:line="360" w:lineRule="auto"/>
        <w:ind w:left="420" w:leftChars="200" w:firstLine="420" w:firstLineChars="200"/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Times New Roman" w:hAnsi="Times New Roman" w:eastAsia="宋体" w:cs="Times New Roman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考试要求</w:t>
      </w:r>
    </w:p>
    <w:p w14:paraId="48AEDE5F">
      <w:pPr>
        <w:spacing w:line="360" w:lineRule="auto"/>
        <w:ind w:left="420" w:leftChars="200" w:firstLine="420" w:firstLineChars="2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了解水污染生物监测和空气污染生物监测常用的测定方法；了解污染物在动、植物体内的分布规律及污染途径；掌握植物群落监测空气污染状况，指示生物的定义及植物样品的代表性、适时性等含义；生物样品的采集制备方法和预处理方法；掌握生态监测的类型、内容和方法。</w:t>
      </w:r>
    </w:p>
    <w:p w14:paraId="42B8EE16">
      <w:pPr>
        <w:spacing w:line="360" w:lineRule="auto"/>
        <w:ind w:firstLine="422" w:firstLineChars="200"/>
        <w:rPr>
          <w:rFonts w:hint="default" w:ascii="Times New Roman" w:hAnsi="Times New Roman" w:eastAsia="宋体" w:cs="Times New Roman"/>
          <w:b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 w:eastAsia="宋体" w:cs="Times New Roman"/>
          <w:b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七</w:t>
      </w:r>
      <w:r>
        <w:rPr>
          <w:rFonts w:ascii="Times New Roman" w:hAnsi="Times New Roman" w:eastAsia="宋体" w:cs="Times New Roman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Times New Roman" w:hAnsi="Times New Roman" w:eastAsia="宋体" w:cs="Times New Roman"/>
          <w:b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噪声监测</w:t>
      </w:r>
    </w:p>
    <w:p w14:paraId="56AD872C">
      <w:pPr>
        <w:spacing w:line="360" w:lineRule="auto"/>
        <w:ind w:left="420" w:leftChars="200" w:firstLine="420" w:firstLineChars="200"/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1.考试内容</w:t>
      </w:r>
    </w:p>
    <w:p w14:paraId="189E5EDF">
      <w:pPr>
        <w:numPr>
          <w:ilvl w:val="0"/>
          <w:numId w:val="0"/>
        </w:numPr>
        <w:spacing w:line="360" w:lineRule="auto"/>
        <w:ind w:firstLine="840" w:firstLineChars="4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（1）声音和噪声；</w:t>
      </w:r>
    </w:p>
    <w:p w14:paraId="7E8D9C18">
      <w:pPr>
        <w:numPr>
          <w:ilvl w:val="0"/>
          <w:numId w:val="0"/>
        </w:numPr>
        <w:spacing w:line="360" w:lineRule="auto"/>
        <w:ind w:firstLine="840" w:firstLineChars="4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（2）声音的物理特性和量度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；</w:t>
      </w:r>
    </w:p>
    <w:p w14:paraId="39AED129">
      <w:pPr>
        <w:numPr>
          <w:ilvl w:val="0"/>
          <w:numId w:val="0"/>
        </w:numPr>
        <w:spacing w:line="360" w:lineRule="auto"/>
        <w:ind w:firstLine="840" w:firstLineChars="4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（3）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噪声测量仪器；</w:t>
      </w:r>
    </w:p>
    <w:p w14:paraId="15185CBB">
      <w:pPr>
        <w:numPr>
          <w:ilvl w:val="0"/>
          <w:numId w:val="0"/>
        </w:numPr>
        <w:spacing w:line="360" w:lineRule="auto"/>
        <w:ind w:firstLine="840" w:firstLineChars="4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（4）噪声标准和监测；</w:t>
      </w:r>
    </w:p>
    <w:p w14:paraId="68E04381">
      <w:pPr>
        <w:spacing w:line="360" w:lineRule="auto"/>
        <w:ind w:left="420" w:leftChars="200" w:firstLine="420" w:firstLineChars="200"/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Times New Roman" w:hAnsi="Times New Roman" w:eastAsia="宋体" w:cs="Times New Roman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考试要求</w:t>
      </w:r>
    </w:p>
    <w:p w14:paraId="58D9B4D0">
      <w:pPr>
        <w:spacing w:line="360" w:lineRule="auto"/>
        <w:ind w:left="420" w:leftChars="200" w:firstLine="420" w:firstLineChars="2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掌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  <w:lang w:val="en-US" w:eastAsia="zh-CN"/>
        </w:rPr>
        <w:t>握声音产生的原因及其频率(20-20000Hz)，噪声的基本概念和其量度方法、各种评价度量的单位；掌握噪声的测量方法和计算方法；了解《声环境质量标准》（GB3096-2008），按声环境功能分为五类（0-4B类），并能够应用。重点掌握城市环境噪声的测量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及噪声的各种表示方法及计算，对响度、响度级、计权声级和噪声频谱分析的理解。</w:t>
      </w:r>
    </w:p>
    <w:p w14:paraId="53743FFD">
      <w:pPr>
        <w:spacing w:line="360" w:lineRule="auto"/>
        <w:ind w:firstLine="422" w:firstLineChars="200"/>
        <w:rPr>
          <w:rFonts w:hint="default" w:ascii="Times New Roman" w:hAnsi="Times New Roman" w:eastAsia="宋体" w:cs="Times New Roman"/>
          <w:b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 w:eastAsia="宋体" w:cs="Times New Roman"/>
          <w:b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八</w:t>
      </w:r>
      <w:r>
        <w:rPr>
          <w:rFonts w:ascii="Times New Roman" w:hAnsi="Times New Roman" w:eastAsia="宋体" w:cs="Times New Roman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Times New Roman" w:hAnsi="Times New Roman" w:eastAsia="宋体" w:cs="Times New Roman"/>
          <w:b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环境监测质量保证</w:t>
      </w:r>
    </w:p>
    <w:p w14:paraId="2FB66F4A">
      <w:pPr>
        <w:spacing w:line="360" w:lineRule="auto"/>
        <w:ind w:left="420" w:leftChars="200" w:firstLine="420" w:firstLineChars="200"/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1.考试内容</w:t>
      </w:r>
    </w:p>
    <w:p w14:paraId="5AF4F6BE">
      <w:pPr>
        <w:numPr>
          <w:ilvl w:val="0"/>
          <w:numId w:val="0"/>
        </w:numPr>
        <w:spacing w:line="360" w:lineRule="auto"/>
        <w:ind w:firstLine="840" w:firstLineChars="4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（1）环境监测管理；</w:t>
      </w:r>
    </w:p>
    <w:p w14:paraId="6025C31C">
      <w:pPr>
        <w:numPr>
          <w:ilvl w:val="0"/>
          <w:numId w:val="0"/>
        </w:numPr>
        <w:spacing w:line="360" w:lineRule="auto"/>
        <w:ind w:firstLine="840" w:firstLineChars="4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（2）质量保证的意义和内容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；</w:t>
      </w:r>
    </w:p>
    <w:p w14:paraId="6B358EDB">
      <w:pPr>
        <w:numPr>
          <w:ilvl w:val="0"/>
          <w:numId w:val="0"/>
        </w:numPr>
        <w:spacing w:line="360" w:lineRule="auto"/>
        <w:ind w:firstLine="840" w:firstLineChars="4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（3）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监测数据的结果表达和统计检验；</w:t>
      </w:r>
    </w:p>
    <w:p w14:paraId="4EE991EB">
      <w:pPr>
        <w:numPr>
          <w:ilvl w:val="0"/>
          <w:numId w:val="0"/>
        </w:numPr>
        <w:spacing w:line="360" w:lineRule="auto"/>
        <w:ind w:firstLine="840" w:firstLineChars="4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（4）标准分析方法和环境标准物质；</w:t>
      </w:r>
    </w:p>
    <w:p w14:paraId="3D7D23D6">
      <w:pPr>
        <w:spacing w:line="360" w:lineRule="auto"/>
        <w:ind w:left="420" w:leftChars="200" w:firstLine="420" w:firstLineChars="200"/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Times New Roman" w:hAnsi="Times New Roman" w:eastAsia="宋体" w:cs="Times New Roman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考试要求</w:t>
      </w:r>
    </w:p>
    <w:p w14:paraId="219C18EB">
      <w:pPr>
        <w:spacing w:line="360" w:lineRule="auto"/>
        <w:ind w:left="420" w:leftChars="200" w:firstLine="420" w:firstLineChars="200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了解进行质量保证活动的意义；掌握实验室配制药品的几种类型的水：蒸镏水、去离子水（可用于配制痕量金属分析试液）和特殊用水，掌握监测数据的保留小数点的方法、统计处理方法及结果的表示方法；环境监测质量保证的核心目标是确保数据的代表性、准确性和完整性；掌握系统误差、随机误差和过失误差的定义及特点；了解标准分析方法、分析方法标准化和环境标准物质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。</w:t>
      </w:r>
    </w:p>
    <w:bookmarkEnd w:id="0"/>
    <w:p w14:paraId="352AB2BF">
      <w:pPr>
        <w:spacing w:line="360" w:lineRule="auto"/>
        <w:ind w:firstLine="480" w:firstLineChars="200"/>
        <w:rPr>
          <w:rFonts w:ascii="Times New Roman" w:hAnsi="Times New Roman" w:eastAsia="黑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黑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四、主要参考书目</w:t>
      </w:r>
    </w:p>
    <w:p w14:paraId="126A7D3E">
      <w:pPr>
        <w:numPr>
          <w:ilvl w:val="0"/>
          <w:numId w:val="0"/>
        </w:numPr>
        <w:spacing w:line="360" w:lineRule="auto"/>
        <w:ind w:firstLine="480" w:firstLineChars="200"/>
        <w:jc w:val="both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1.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《环境监测》（第五版）奚旦立主编，高教出版社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，2019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。</w:t>
      </w:r>
    </w:p>
    <w:p w14:paraId="38627FCA">
      <w:pPr>
        <w:spacing w:line="360" w:lineRule="auto"/>
        <w:ind w:left="420" w:leftChars="200" w:firstLine="420" w:firstLineChars="200"/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034" w:bottom="1440" w:left="123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roman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U5MjQwNjhjNGM1NWVmNGRiZWRjNDEyYWU4NDc4MmMifQ=="/>
  </w:docVars>
  <w:rsids>
    <w:rsidRoot w:val="002A41C1"/>
    <w:rsid w:val="000152A6"/>
    <w:rsid w:val="000248AB"/>
    <w:rsid w:val="000567C8"/>
    <w:rsid w:val="000807DA"/>
    <w:rsid w:val="000A51A4"/>
    <w:rsid w:val="000B7B7F"/>
    <w:rsid w:val="000C2BFC"/>
    <w:rsid w:val="00107D2A"/>
    <w:rsid w:val="00155793"/>
    <w:rsid w:val="0018237D"/>
    <w:rsid w:val="001A5398"/>
    <w:rsid w:val="001B48F4"/>
    <w:rsid w:val="001E745B"/>
    <w:rsid w:val="001F6F80"/>
    <w:rsid w:val="00204CDE"/>
    <w:rsid w:val="002051E0"/>
    <w:rsid w:val="002158B3"/>
    <w:rsid w:val="00225717"/>
    <w:rsid w:val="002509D9"/>
    <w:rsid w:val="002918F2"/>
    <w:rsid w:val="002A41C1"/>
    <w:rsid w:val="00337D39"/>
    <w:rsid w:val="003706CD"/>
    <w:rsid w:val="00373D14"/>
    <w:rsid w:val="00386A8B"/>
    <w:rsid w:val="003A586A"/>
    <w:rsid w:val="003C4EB2"/>
    <w:rsid w:val="003D0FAB"/>
    <w:rsid w:val="00406FFA"/>
    <w:rsid w:val="00451E21"/>
    <w:rsid w:val="004612E8"/>
    <w:rsid w:val="0048553F"/>
    <w:rsid w:val="004B662F"/>
    <w:rsid w:val="0056351D"/>
    <w:rsid w:val="0058468D"/>
    <w:rsid w:val="005A2E35"/>
    <w:rsid w:val="005B4E94"/>
    <w:rsid w:val="005E2A1C"/>
    <w:rsid w:val="005E6FB6"/>
    <w:rsid w:val="00642B84"/>
    <w:rsid w:val="006506E6"/>
    <w:rsid w:val="006807DD"/>
    <w:rsid w:val="006B2DE8"/>
    <w:rsid w:val="006F20A2"/>
    <w:rsid w:val="00776D5D"/>
    <w:rsid w:val="00777D0A"/>
    <w:rsid w:val="00794211"/>
    <w:rsid w:val="007A6448"/>
    <w:rsid w:val="007D4B00"/>
    <w:rsid w:val="007E68C3"/>
    <w:rsid w:val="0081245D"/>
    <w:rsid w:val="00836F52"/>
    <w:rsid w:val="0085355C"/>
    <w:rsid w:val="0089542B"/>
    <w:rsid w:val="008B0D20"/>
    <w:rsid w:val="008D7053"/>
    <w:rsid w:val="009134F4"/>
    <w:rsid w:val="00921E01"/>
    <w:rsid w:val="009275D9"/>
    <w:rsid w:val="009410E5"/>
    <w:rsid w:val="00972C46"/>
    <w:rsid w:val="009742B7"/>
    <w:rsid w:val="009754DE"/>
    <w:rsid w:val="009B7156"/>
    <w:rsid w:val="009D1C24"/>
    <w:rsid w:val="009D285F"/>
    <w:rsid w:val="009E29D3"/>
    <w:rsid w:val="009E4CBD"/>
    <w:rsid w:val="009F5E48"/>
    <w:rsid w:val="00A35AA8"/>
    <w:rsid w:val="00AA47A5"/>
    <w:rsid w:val="00AA7F0D"/>
    <w:rsid w:val="00AB610E"/>
    <w:rsid w:val="00B505D2"/>
    <w:rsid w:val="00B72461"/>
    <w:rsid w:val="00B83272"/>
    <w:rsid w:val="00BA4E37"/>
    <w:rsid w:val="00BC048A"/>
    <w:rsid w:val="00BC21AA"/>
    <w:rsid w:val="00BC2A50"/>
    <w:rsid w:val="00BD3B9A"/>
    <w:rsid w:val="00C329E9"/>
    <w:rsid w:val="00C73819"/>
    <w:rsid w:val="00C834F0"/>
    <w:rsid w:val="00C840F8"/>
    <w:rsid w:val="00C94ED2"/>
    <w:rsid w:val="00CA62BD"/>
    <w:rsid w:val="00CA7E48"/>
    <w:rsid w:val="00CB3A47"/>
    <w:rsid w:val="00CB3AC9"/>
    <w:rsid w:val="00CC591E"/>
    <w:rsid w:val="00CE37FB"/>
    <w:rsid w:val="00CF48A1"/>
    <w:rsid w:val="00CF779D"/>
    <w:rsid w:val="00D50491"/>
    <w:rsid w:val="00D822B9"/>
    <w:rsid w:val="00DB013A"/>
    <w:rsid w:val="00DE6D9A"/>
    <w:rsid w:val="00DF5572"/>
    <w:rsid w:val="00E02801"/>
    <w:rsid w:val="00E3022A"/>
    <w:rsid w:val="00E51A11"/>
    <w:rsid w:val="00E86938"/>
    <w:rsid w:val="00E97AF5"/>
    <w:rsid w:val="00EF1778"/>
    <w:rsid w:val="00F12218"/>
    <w:rsid w:val="00F4040B"/>
    <w:rsid w:val="00F85731"/>
    <w:rsid w:val="00FA7F56"/>
    <w:rsid w:val="00FD79FB"/>
    <w:rsid w:val="00FE26F8"/>
    <w:rsid w:val="02714CB7"/>
    <w:rsid w:val="03C04BBB"/>
    <w:rsid w:val="07D433FC"/>
    <w:rsid w:val="0AA51080"/>
    <w:rsid w:val="0B094CB1"/>
    <w:rsid w:val="0BEB6F66"/>
    <w:rsid w:val="0C9E0034"/>
    <w:rsid w:val="0FC1070A"/>
    <w:rsid w:val="1248308A"/>
    <w:rsid w:val="16F26F00"/>
    <w:rsid w:val="17634E75"/>
    <w:rsid w:val="1E1779FA"/>
    <w:rsid w:val="1F82311E"/>
    <w:rsid w:val="23311721"/>
    <w:rsid w:val="23365C48"/>
    <w:rsid w:val="252C0D7C"/>
    <w:rsid w:val="25997F6B"/>
    <w:rsid w:val="27D7057E"/>
    <w:rsid w:val="28E76C61"/>
    <w:rsid w:val="28EA2652"/>
    <w:rsid w:val="2CE850D0"/>
    <w:rsid w:val="322650B8"/>
    <w:rsid w:val="345C7281"/>
    <w:rsid w:val="36210686"/>
    <w:rsid w:val="36B35051"/>
    <w:rsid w:val="376D4D38"/>
    <w:rsid w:val="39A97466"/>
    <w:rsid w:val="3BB371F1"/>
    <w:rsid w:val="3BF93878"/>
    <w:rsid w:val="402E1D18"/>
    <w:rsid w:val="42270A28"/>
    <w:rsid w:val="44F330D6"/>
    <w:rsid w:val="456E495A"/>
    <w:rsid w:val="4A76572E"/>
    <w:rsid w:val="4ABD5E56"/>
    <w:rsid w:val="4D5C533E"/>
    <w:rsid w:val="50FC3CE4"/>
    <w:rsid w:val="51FF6B5A"/>
    <w:rsid w:val="552701E3"/>
    <w:rsid w:val="558819D0"/>
    <w:rsid w:val="5869748D"/>
    <w:rsid w:val="5DD2024B"/>
    <w:rsid w:val="5DD96F99"/>
    <w:rsid w:val="5FF60D66"/>
    <w:rsid w:val="62A82630"/>
    <w:rsid w:val="631A2519"/>
    <w:rsid w:val="667A560D"/>
    <w:rsid w:val="6785123A"/>
    <w:rsid w:val="6D7D4DE5"/>
    <w:rsid w:val="6F0B6421"/>
    <w:rsid w:val="6F16554D"/>
    <w:rsid w:val="6F653D83"/>
    <w:rsid w:val="72461725"/>
    <w:rsid w:val="747D4369"/>
    <w:rsid w:val="79FB65AD"/>
    <w:rsid w:val="7A17211E"/>
    <w:rsid w:val="7AFE6C86"/>
    <w:rsid w:val="7B655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</w:pPr>
  </w:style>
  <w:style w:type="paragraph" w:styleId="4">
    <w:name w:val="head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</w:p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Char"/>
    <w:basedOn w:val="7"/>
    <w:link w:val="4"/>
    <w:qFormat/>
    <w:uiPriority w:val="99"/>
  </w:style>
  <w:style w:type="character" w:customStyle="1" w:styleId="9">
    <w:name w:val="页脚 Char"/>
    <w:basedOn w:val="7"/>
    <w:link w:val="3"/>
    <w:qFormat/>
    <w:uiPriority w:val="99"/>
  </w:style>
  <w:style w:type="paragraph" w:styleId="10">
    <w:name w:val="List Paragraph"/>
    <w:basedOn w:val="1"/>
    <w:qFormat/>
    <w:uiPriority w:val="34"/>
    <w:pPr>
      <w:ind w:left="420" w:leftChars="400"/>
    </w:pPr>
  </w:style>
  <w:style w:type="character" w:customStyle="1" w:styleId="11">
    <w:name w:val="apple-converted-space"/>
    <w:basedOn w:val="7"/>
    <w:qFormat/>
    <w:uiPriority w:val="0"/>
  </w:style>
  <w:style w:type="character" w:customStyle="1" w:styleId="12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2546</Words>
  <Characters>2690</Characters>
  <Lines>2</Lines>
  <Paragraphs>1</Paragraphs>
  <TotalTime>9</TotalTime>
  <ScaleCrop>false</ScaleCrop>
  <LinksUpToDate>false</LinksUpToDate>
  <CharactersWithSpaces>2763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2021-07-31T06:57:00Z</dcterms:created>
  <dc:creator>zhao shuyu</dc:creator>
  <cp:lastModifiedBy>fangf</cp:lastModifiedBy>
  <dcterms:modified xsi:type="dcterms:W3CDTF">2025-03-02T13:11:18Z</dcterms:modified>
  <cp:revision>71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eyJoZGlkIjoiNjU0NjI0NjBlM2IyN2M3NGNiMTQxNjM1MDE1ZmY4OWYifQ==</vt:lpwstr>
  </property>
  <property fmtid="{D5CDD505-2E9C-101B-9397-08002B2CF9AE}" pid="3" name="KSOProductBuildVer">
    <vt:lpwstr>2052-12.1.0.19770</vt:lpwstr>
  </property>
  <property fmtid="{D5CDD505-2E9C-101B-9397-08002B2CF9AE}" pid="4" name="ICV">
    <vt:lpwstr>542B06560A644583A24F94429A800E69_12</vt:lpwstr>
  </property>
</Properties>
</file>